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2E1C" w:rsidRDefault="008670F0">
      <w:pPr>
        <w:jc w:val="center"/>
        <w:rPr>
          <w:rFonts w:ascii="黑体" w:eastAsia="黑体" w:hAnsi="黑体"/>
          <w:bCs/>
          <w:sz w:val="36"/>
          <w:szCs w:val="36"/>
        </w:rPr>
      </w:pPr>
      <w:r>
        <w:rPr>
          <w:rFonts w:ascii="黑体" w:eastAsia="黑体" w:hAnsi="黑体"/>
          <w:bCs/>
          <w:sz w:val="36"/>
          <w:szCs w:val="36"/>
        </w:rPr>
        <w:t>201</w:t>
      </w:r>
      <w:r w:rsidR="00BF08D2">
        <w:rPr>
          <w:rFonts w:ascii="黑体" w:eastAsia="黑体" w:hAnsi="黑体"/>
          <w:bCs/>
          <w:sz w:val="36"/>
          <w:szCs w:val="36"/>
        </w:rPr>
        <w:t>9</w:t>
      </w:r>
      <w:r w:rsidR="007B67BE">
        <w:rPr>
          <w:rFonts w:ascii="黑体" w:eastAsia="黑体" w:hAnsi="黑体"/>
          <w:bCs/>
          <w:sz w:val="36"/>
          <w:szCs w:val="36"/>
        </w:rPr>
        <w:t>年</w:t>
      </w:r>
      <w:r w:rsidR="00BF08D2">
        <w:rPr>
          <w:rFonts w:ascii="黑体" w:eastAsia="黑体" w:hAnsi="黑体" w:hint="eastAsia"/>
          <w:bCs/>
          <w:sz w:val="36"/>
          <w:szCs w:val="36"/>
        </w:rPr>
        <w:t>山东省</w:t>
      </w:r>
      <w:r w:rsidR="00C046AA" w:rsidRPr="00C046AA">
        <w:rPr>
          <w:rFonts w:ascii="黑体" w:eastAsia="黑体" w:hAnsi="黑体" w:hint="eastAsia"/>
          <w:bCs/>
          <w:sz w:val="36"/>
          <w:szCs w:val="36"/>
        </w:rPr>
        <w:t>科学技术进步奖</w:t>
      </w:r>
      <w:r>
        <w:rPr>
          <w:rFonts w:ascii="黑体" w:eastAsia="黑体" w:hAnsi="黑体" w:hint="eastAsia"/>
          <w:bCs/>
          <w:sz w:val="36"/>
          <w:szCs w:val="36"/>
        </w:rPr>
        <w:t>拟推荐项目</w:t>
      </w:r>
      <w:r>
        <w:rPr>
          <w:rFonts w:ascii="黑体" w:eastAsia="黑体" w:hAnsi="黑体"/>
          <w:bCs/>
          <w:sz w:val="36"/>
          <w:szCs w:val="36"/>
        </w:rPr>
        <w:t>公示</w:t>
      </w:r>
      <w:r>
        <w:rPr>
          <w:rFonts w:ascii="黑体" w:eastAsia="黑体" w:hAnsi="黑体" w:hint="eastAsia"/>
          <w:bCs/>
          <w:sz w:val="36"/>
          <w:szCs w:val="36"/>
        </w:rPr>
        <w:t>表</w:t>
      </w:r>
    </w:p>
    <w:tbl>
      <w:tblPr>
        <w:tblW w:w="10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8"/>
        <w:gridCol w:w="859"/>
        <w:gridCol w:w="324"/>
        <w:gridCol w:w="409"/>
        <w:gridCol w:w="1542"/>
        <w:gridCol w:w="1306"/>
        <w:gridCol w:w="2015"/>
        <w:gridCol w:w="1196"/>
        <w:gridCol w:w="1715"/>
      </w:tblGrid>
      <w:tr w:rsidR="00F42E1C" w:rsidRPr="002810B5" w:rsidTr="00621077">
        <w:trPr>
          <w:trHeight w:val="518"/>
          <w:jc w:val="center"/>
        </w:trPr>
        <w:tc>
          <w:tcPr>
            <w:tcW w:w="1488" w:type="dxa"/>
            <w:vAlign w:val="center"/>
          </w:tcPr>
          <w:p w:rsidR="00F42E1C" w:rsidRPr="002810B5" w:rsidRDefault="008670F0">
            <w:pPr>
              <w:spacing w:line="0" w:lineRule="atLeast"/>
              <w:jc w:val="center"/>
              <w:rPr>
                <w:rFonts w:ascii="Times New Roman" w:eastAsiaTheme="minorEastAsia" w:hAnsi="Times New Roman" w:cs="Times New Roman"/>
                <w:kern w:val="0"/>
                <w:sz w:val="24"/>
                <w:szCs w:val="20"/>
              </w:rPr>
            </w:pPr>
            <w:r w:rsidRPr="002810B5">
              <w:rPr>
                <w:rFonts w:ascii="Times New Roman" w:eastAsiaTheme="minorEastAsia" w:hAnsi="Times New Roman" w:cs="Times New Roman"/>
                <w:bCs/>
                <w:kern w:val="0"/>
                <w:sz w:val="24"/>
                <w:szCs w:val="20"/>
              </w:rPr>
              <w:t>项目名称</w:t>
            </w:r>
          </w:p>
        </w:tc>
        <w:tc>
          <w:tcPr>
            <w:tcW w:w="9366" w:type="dxa"/>
            <w:gridSpan w:val="8"/>
            <w:vAlign w:val="center"/>
          </w:tcPr>
          <w:p w:rsidR="00F42E1C" w:rsidRPr="002810B5" w:rsidRDefault="0052568D">
            <w:pPr>
              <w:spacing w:line="0" w:lineRule="atLeast"/>
              <w:jc w:val="center"/>
              <w:rPr>
                <w:rFonts w:ascii="Times New Roman" w:eastAsiaTheme="minorEastAsia" w:hAnsi="Times New Roman" w:cs="Times New Roman"/>
                <w:kern w:val="0"/>
                <w:sz w:val="24"/>
                <w:szCs w:val="20"/>
              </w:rPr>
            </w:pPr>
            <w:r>
              <w:rPr>
                <w:rFonts w:ascii="宋体" w:hAnsi="宋体" w:cs="仿宋" w:hint="eastAsia"/>
                <w:sz w:val="24"/>
                <w:szCs w:val="24"/>
              </w:rPr>
              <w:t>肉鸡</w:t>
            </w:r>
            <w:r w:rsidR="00BF08D2">
              <w:rPr>
                <w:rFonts w:ascii="宋体" w:hAnsi="宋体" w:cs="仿宋" w:hint="eastAsia"/>
                <w:sz w:val="24"/>
                <w:szCs w:val="24"/>
              </w:rPr>
              <w:t>安全生产</w:t>
            </w:r>
            <w:r>
              <w:rPr>
                <w:rFonts w:ascii="宋体" w:hAnsi="宋体" w:cs="仿宋" w:hint="eastAsia"/>
                <w:sz w:val="24"/>
                <w:szCs w:val="24"/>
              </w:rPr>
              <w:t>关键技术与应用</w:t>
            </w:r>
          </w:p>
        </w:tc>
      </w:tr>
      <w:tr w:rsidR="006A4903" w:rsidRPr="002810B5" w:rsidTr="00621077">
        <w:trPr>
          <w:trHeight w:val="534"/>
          <w:jc w:val="center"/>
        </w:trPr>
        <w:tc>
          <w:tcPr>
            <w:tcW w:w="1488" w:type="dxa"/>
            <w:vAlign w:val="center"/>
          </w:tcPr>
          <w:p w:rsidR="006A4903" w:rsidRPr="002810B5" w:rsidRDefault="006A4903" w:rsidP="006A4903">
            <w:pPr>
              <w:spacing w:line="0" w:lineRule="atLeast"/>
              <w:jc w:val="center"/>
              <w:rPr>
                <w:rFonts w:ascii="Times New Roman" w:eastAsiaTheme="minorEastAsia" w:hAnsi="Times New Roman" w:cs="Times New Roman"/>
                <w:kern w:val="0"/>
                <w:sz w:val="24"/>
                <w:szCs w:val="20"/>
              </w:rPr>
            </w:pPr>
            <w:r w:rsidRPr="002810B5">
              <w:rPr>
                <w:rFonts w:ascii="Times New Roman" w:eastAsiaTheme="minorEastAsia" w:hAnsi="Times New Roman" w:cs="Times New Roman"/>
                <w:bCs/>
                <w:kern w:val="0"/>
                <w:sz w:val="24"/>
                <w:szCs w:val="20"/>
              </w:rPr>
              <w:t>推荐单位</w:t>
            </w:r>
          </w:p>
        </w:tc>
        <w:tc>
          <w:tcPr>
            <w:tcW w:w="9366" w:type="dxa"/>
            <w:gridSpan w:val="8"/>
            <w:vAlign w:val="center"/>
          </w:tcPr>
          <w:p w:rsidR="006A4903" w:rsidRPr="002810B5" w:rsidRDefault="006A4903" w:rsidP="006A4903">
            <w:pPr>
              <w:spacing w:line="0" w:lineRule="atLeast"/>
              <w:jc w:val="center"/>
              <w:rPr>
                <w:rFonts w:ascii="Times New Roman" w:eastAsiaTheme="minorEastAsia" w:hAnsi="Times New Roman" w:cs="Times New Roman"/>
                <w:kern w:val="0"/>
                <w:sz w:val="24"/>
                <w:szCs w:val="20"/>
              </w:rPr>
            </w:pPr>
            <w:r w:rsidRPr="002810B5">
              <w:rPr>
                <w:rFonts w:ascii="Times New Roman" w:eastAsiaTheme="minorEastAsia" w:hAnsi="Times New Roman" w:cs="Times New Roman"/>
                <w:kern w:val="0"/>
                <w:sz w:val="24"/>
                <w:szCs w:val="20"/>
              </w:rPr>
              <w:t>青岛农业大学</w:t>
            </w:r>
          </w:p>
        </w:tc>
      </w:tr>
      <w:tr w:rsidR="00F42E1C" w:rsidRPr="002810B5" w:rsidTr="00621077">
        <w:trPr>
          <w:trHeight w:val="23"/>
          <w:jc w:val="center"/>
        </w:trPr>
        <w:tc>
          <w:tcPr>
            <w:tcW w:w="10854" w:type="dxa"/>
            <w:gridSpan w:val="9"/>
            <w:vAlign w:val="center"/>
          </w:tcPr>
          <w:p w:rsidR="00FA1ABA" w:rsidRDefault="00FA1ABA" w:rsidP="00FA1ABA">
            <w:r>
              <w:rPr>
                <w:rFonts w:hint="eastAsia"/>
              </w:rPr>
              <w:t>提名意见（限</w:t>
            </w:r>
            <w:r>
              <w:rPr>
                <w:rFonts w:hint="eastAsia"/>
              </w:rPr>
              <w:t>600</w:t>
            </w:r>
            <w:r>
              <w:rPr>
                <w:rFonts w:hint="eastAsia"/>
              </w:rPr>
              <w:t>字）：</w:t>
            </w:r>
          </w:p>
          <w:p w:rsidR="00FA1ABA" w:rsidRDefault="00FA1ABA" w:rsidP="00FA1ABA">
            <w:pPr>
              <w:ind w:firstLineChars="200" w:firstLine="420"/>
            </w:pPr>
            <w:r>
              <w:rPr>
                <w:rFonts w:hint="eastAsia"/>
              </w:rPr>
              <w:t>我单位认真审阅了该成果推荐书及附件材料，确认全部材料真实有效，相关内容均符合山东省科学技术奖励委员会办公室的填写要求。按照要求，我单位和成果完成单位都已对该成果的拟推荐情况进行了公示，目前无异议。</w:t>
            </w:r>
          </w:p>
          <w:p w:rsidR="00FA1ABA" w:rsidRDefault="00FA1ABA" w:rsidP="00FA1ABA">
            <w:pPr>
              <w:ind w:firstLineChars="200" w:firstLine="420"/>
            </w:pPr>
            <w:r>
              <w:rPr>
                <w:rFonts w:hint="eastAsia"/>
              </w:rPr>
              <w:t>该项目研发了</w:t>
            </w:r>
            <w:r w:rsidR="00074A27">
              <w:rPr>
                <w:rFonts w:hint="eastAsia"/>
              </w:rPr>
              <w:t>那西肽</w:t>
            </w:r>
            <w:bookmarkStart w:id="0" w:name="_GoBack"/>
            <w:bookmarkEnd w:id="0"/>
            <w:r>
              <w:rPr>
                <w:rFonts w:hint="eastAsia"/>
              </w:rPr>
              <w:t>制备关键技术，获得了那西肽产品，</w:t>
            </w:r>
            <w:r w:rsidRPr="00160EE8">
              <w:rPr>
                <w:rFonts w:hint="eastAsia"/>
              </w:rPr>
              <w:t>该产品具有抗菌、改善肠道吸收、无毒性等特点，可作为抗生素替代品，</w:t>
            </w:r>
            <w:r>
              <w:rPr>
                <w:rFonts w:hint="eastAsia"/>
              </w:rPr>
              <w:t>获得了兽药产品批准文号</w:t>
            </w:r>
            <w:r>
              <w:rPr>
                <w:rFonts w:hint="eastAsia"/>
              </w:rPr>
              <w:t>3</w:t>
            </w:r>
            <w:r>
              <w:rPr>
                <w:rFonts w:hint="eastAsia"/>
              </w:rPr>
              <w:t>个。研发了</w:t>
            </w:r>
            <w:r w:rsidRPr="00160EE8">
              <w:rPr>
                <w:rFonts w:hint="eastAsia"/>
              </w:rPr>
              <w:t>具有抑菌、</w:t>
            </w:r>
            <w:r>
              <w:rPr>
                <w:rFonts w:hint="eastAsia"/>
              </w:rPr>
              <w:t>增强免疫、</w:t>
            </w:r>
            <w:r w:rsidRPr="00160EE8">
              <w:rPr>
                <w:rFonts w:hint="eastAsia"/>
              </w:rPr>
              <w:t>抗</w:t>
            </w:r>
            <w:r>
              <w:rPr>
                <w:rFonts w:hint="eastAsia"/>
              </w:rPr>
              <w:t>病毒</w:t>
            </w:r>
            <w:r w:rsidRPr="00160EE8">
              <w:rPr>
                <w:rFonts w:hint="eastAsia"/>
              </w:rPr>
              <w:t>和</w:t>
            </w:r>
            <w:proofErr w:type="gramStart"/>
            <w:r w:rsidRPr="00160EE8">
              <w:rPr>
                <w:rFonts w:hint="eastAsia"/>
              </w:rPr>
              <w:t>促生长</w:t>
            </w:r>
            <w:proofErr w:type="gramEnd"/>
            <w:r w:rsidRPr="00160EE8">
              <w:rPr>
                <w:rFonts w:hint="eastAsia"/>
              </w:rPr>
              <w:t>功能</w:t>
            </w:r>
            <w:r>
              <w:rPr>
                <w:rFonts w:hint="eastAsia"/>
              </w:rPr>
              <w:t>、可替代抗生素的两种植物提取物，明确了其活性成分种类及含量，获得饲料添加剂产品批准文号</w:t>
            </w:r>
            <w:r>
              <w:rPr>
                <w:rFonts w:hint="eastAsia"/>
              </w:rPr>
              <w:t>2</w:t>
            </w:r>
            <w:r>
              <w:rPr>
                <w:rFonts w:hint="eastAsia"/>
              </w:rPr>
              <w:t>项</w:t>
            </w:r>
            <w:r w:rsidRPr="00160EE8">
              <w:rPr>
                <w:rFonts w:hint="eastAsia"/>
              </w:rPr>
              <w:t>。</w:t>
            </w:r>
            <w:r>
              <w:rPr>
                <w:rFonts w:hint="eastAsia"/>
              </w:rPr>
              <w:t>研发了以酶制剂、发酵饲料、多糖等应用为核心的高效健康型饲料产品，获得国家发明专利</w:t>
            </w:r>
            <w:r>
              <w:rPr>
                <w:rFonts w:hint="eastAsia"/>
              </w:rPr>
              <w:t>7</w:t>
            </w:r>
            <w:r>
              <w:rPr>
                <w:rFonts w:hint="eastAsia"/>
              </w:rPr>
              <w:t>项。项目获得的技术和产品，在</w:t>
            </w:r>
            <w:proofErr w:type="gramStart"/>
            <w:r>
              <w:rPr>
                <w:rFonts w:hint="eastAsia"/>
              </w:rPr>
              <w:t>节磷减</w:t>
            </w:r>
            <w:proofErr w:type="gramEnd"/>
            <w:r>
              <w:rPr>
                <w:rFonts w:hint="eastAsia"/>
              </w:rPr>
              <w:t>排、促进肉鸡生长和健康方面具有国内领先技术水平。近三年，项目成果推广应用的经济效益和社会效益显著，新增利润</w:t>
            </w:r>
            <w:r>
              <w:rPr>
                <w:rFonts w:hint="eastAsia"/>
              </w:rPr>
              <w:t>1</w:t>
            </w:r>
            <w:r>
              <w:rPr>
                <w:rFonts w:hint="eastAsia"/>
              </w:rPr>
              <w:t>亿多元，新增税收</w:t>
            </w:r>
            <w:r>
              <w:rPr>
                <w:rFonts w:hint="eastAsia"/>
              </w:rPr>
              <w:t>3000</w:t>
            </w:r>
            <w:r>
              <w:rPr>
                <w:rFonts w:hint="eastAsia"/>
              </w:rPr>
              <w:t>多万元。</w:t>
            </w:r>
          </w:p>
          <w:p w:rsidR="00F42E1C" w:rsidRDefault="00FA1ABA" w:rsidP="00FA1ABA">
            <w:pPr>
              <w:spacing w:line="400" w:lineRule="atLeast"/>
              <w:ind w:firstLineChars="200" w:firstLine="420"/>
            </w:pPr>
            <w:r>
              <w:rPr>
                <w:rFonts w:hint="eastAsia"/>
              </w:rPr>
              <w:t>对照山东省科学技术奖励办法授奖条件，推荐该成果申报</w:t>
            </w:r>
            <w:r>
              <w:rPr>
                <w:rFonts w:hint="eastAsia"/>
              </w:rPr>
              <w:t>2018-2019</w:t>
            </w:r>
            <w:r>
              <w:rPr>
                <w:rFonts w:hint="eastAsia"/>
              </w:rPr>
              <w:t>年度山东省科学技术奖。</w:t>
            </w:r>
          </w:p>
          <w:p w:rsidR="00FA1ABA" w:rsidRDefault="00FA1ABA" w:rsidP="00FA1ABA">
            <w:pPr>
              <w:spacing w:line="400" w:lineRule="atLeast"/>
              <w:ind w:firstLineChars="200" w:firstLine="420"/>
            </w:pPr>
          </w:p>
          <w:p w:rsidR="00FA1ABA" w:rsidRDefault="00FA1ABA" w:rsidP="00FA1ABA">
            <w:pPr>
              <w:spacing w:line="400" w:lineRule="atLeast"/>
              <w:ind w:firstLineChars="200" w:firstLine="420"/>
            </w:pPr>
          </w:p>
          <w:p w:rsidR="00FA1ABA" w:rsidRDefault="00FA1ABA" w:rsidP="00FA1ABA">
            <w:pPr>
              <w:spacing w:line="400" w:lineRule="atLeast"/>
              <w:ind w:firstLineChars="200" w:firstLine="420"/>
            </w:pPr>
          </w:p>
          <w:p w:rsidR="00FA1ABA" w:rsidRDefault="00FA1ABA" w:rsidP="00FA1ABA">
            <w:pPr>
              <w:spacing w:line="400" w:lineRule="atLeast"/>
              <w:ind w:firstLineChars="200" w:firstLine="420"/>
            </w:pPr>
          </w:p>
          <w:p w:rsidR="00FA1ABA" w:rsidRDefault="00FA1ABA" w:rsidP="00FA1ABA">
            <w:pPr>
              <w:spacing w:line="400" w:lineRule="atLeast"/>
              <w:ind w:firstLineChars="200" w:firstLine="420"/>
            </w:pPr>
          </w:p>
          <w:p w:rsidR="00FA1ABA" w:rsidRDefault="00FA1ABA" w:rsidP="00FA1ABA">
            <w:pPr>
              <w:spacing w:line="400" w:lineRule="atLeast"/>
              <w:ind w:firstLineChars="200" w:firstLine="420"/>
            </w:pPr>
          </w:p>
          <w:p w:rsidR="00FA1ABA" w:rsidRDefault="00FA1ABA" w:rsidP="00FA1ABA">
            <w:pPr>
              <w:spacing w:line="400" w:lineRule="atLeast"/>
              <w:ind w:firstLineChars="200" w:firstLine="420"/>
            </w:pPr>
          </w:p>
          <w:p w:rsidR="00FA1ABA" w:rsidRDefault="00FA1ABA" w:rsidP="00FA1ABA">
            <w:pPr>
              <w:spacing w:line="400" w:lineRule="atLeast"/>
              <w:ind w:firstLineChars="200" w:firstLine="420"/>
            </w:pPr>
          </w:p>
          <w:p w:rsidR="00FA1ABA" w:rsidRDefault="00FA1ABA" w:rsidP="00FA1ABA">
            <w:pPr>
              <w:spacing w:line="400" w:lineRule="atLeast"/>
              <w:ind w:firstLineChars="200" w:firstLine="420"/>
            </w:pPr>
          </w:p>
          <w:p w:rsidR="00FA1ABA" w:rsidRDefault="00FA1ABA" w:rsidP="00FA1ABA">
            <w:pPr>
              <w:spacing w:line="400" w:lineRule="atLeast"/>
              <w:ind w:firstLineChars="200" w:firstLine="420"/>
            </w:pPr>
          </w:p>
          <w:p w:rsidR="00FA1ABA" w:rsidRDefault="00FA1ABA" w:rsidP="00FA1ABA">
            <w:pPr>
              <w:spacing w:line="400" w:lineRule="atLeast"/>
              <w:ind w:firstLineChars="200" w:firstLine="420"/>
            </w:pPr>
          </w:p>
          <w:p w:rsidR="00FA1ABA" w:rsidRDefault="00FA1ABA" w:rsidP="00FA1ABA">
            <w:pPr>
              <w:spacing w:line="400" w:lineRule="atLeast"/>
              <w:ind w:firstLineChars="200" w:firstLine="420"/>
            </w:pPr>
          </w:p>
          <w:p w:rsidR="00FA1ABA" w:rsidRDefault="00FA1ABA" w:rsidP="00FA1ABA">
            <w:pPr>
              <w:spacing w:line="400" w:lineRule="atLeast"/>
              <w:ind w:firstLineChars="200" w:firstLine="420"/>
            </w:pPr>
          </w:p>
          <w:p w:rsidR="00FA1ABA" w:rsidRDefault="00FA1ABA" w:rsidP="00FA1ABA">
            <w:pPr>
              <w:spacing w:line="400" w:lineRule="atLeast"/>
              <w:ind w:firstLineChars="200" w:firstLine="420"/>
            </w:pPr>
          </w:p>
          <w:p w:rsidR="00FA1ABA" w:rsidRDefault="00FA1ABA" w:rsidP="00FA1ABA">
            <w:pPr>
              <w:spacing w:line="400" w:lineRule="atLeast"/>
              <w:ind w:firstLineChars="200" w:firstLine="420"/>
            </w:pPr>
          </w:p>
          <w:p w:rsidR="00FA1ABA" w:rsidRDefault="00FA1ABA" w:rsidP="00FA1ABA">
            <w:pPr>
              <w:spacing w:line="400" w:lineRule="atLeast"/>
              <w:ind w:firstLineChars="200" w:firstLine="420"/>
            </w:pPr>
          </w:p>
          <w:p w:rsidR="00FA1ABA" w:rsidRDefault="00FA1ABA" w:rsidP="00FA1ABA">
            <w:pPr>
              <w:spacing w:line="400" w:lineRule="atLeast"/>
              <w:ind w:firstLineChars="200" w:firstLine="420"/>
            </w:pPr>
          </w:p>
          <w:p w:rsidR="00FA1ABA" w:rsidRDefault="00FA1ABA" w:rsidP="00FA1ABA">
            <w:pPr>
              <w:spacing w:line="400" w:lineRule="atLeast"/>
              <w:ind w:firstLineChars="200" w:firstLine="420"/>
            </w:pPr>
          </w:p>
          <w:p w:rsidR="00FA1ABA" w:rsidRDefault="00FA1ABA" w:rsidP="00FA1ABA">
            <w:pPr>
              <w:spacing w:line="400" w:lineRule="atLeast"/>
              <w:ind w:firstLineChars="200" w:firstLine="420"/>
            </w:pPr>
          </w:p>
          <w:p w:rsidR="00FA1ABA" w:rsidRDefault="00FA1ABA" w:rsidP="00FA1ABA">
            <w:pPr>
              <w:spacing w:line="400" w:lineRule="atLeast"/>
              <w:ind w:firstLineChars="200" w:firstLine="420"/>
            </w:pPr>
          </w:p>
          <w:p w:rsidR="00FA1ABA" w:rsidRDefault="00FA1ABA" w:rsidP="00FA1ABA">
            <w:pPr>
              <w:spacing w:line="400" w:lineRule="atLeast"/>
              <w:ind w:firstLineChars="200" w:firstLine="420"/>
            </w:pPr>
          </w:p>
          <w:p w:rsidR="00FA1ABA" w:rsidRPr="00E83D05" w:rsidRDefault="00FA1ABA" w:rsidP="00FA1ABA">
            <w:pPr>
              <w:spacing w:line="400" w:lineRule="atLeast"/>
              <w:ind w:firstLineChars="200" w:firstLine="480"/>
              <w:rPr>
                <w:rFonts w:ascii="Times New Roman" w:eastAsiaTheme="minorEastAsia" w:hAnsi="Times New Roman" w:cs="Times New Roman"/>
                <w:color w:val="000000"/>
                <w:sz w:val="24"/>
                <w:szCs w:val="24"/>
              </w:rPr>
            </w:pPr>
          </w:p>
        </w:tc>
      </w:tr>
      <w:tr w:rsidR="00F42E1C" w:rsidRPr="002810B5" w:rsidTr="00621077">
        <w:trPr>
          <w:trHeight w:val="484"/>
          <w:jc w:val="center"/>
        </w:trPr>
        <w:tc>
          <w:tcPr>
            <w:tcW w:w="10854" w:type="dxa"/>
            <w:gridSpan w:val="9"/>
            <w:vAlign w:val="center"/>
          </w:tcPr>
          <w:p w:rsidR="00F42E1C" w:rsidRPr="002810B5" w:rsidRDefault="008670F0">
            <w:pPr>
              <w:spacing w:line="0" w:lineRule="atLeast"/>
              <w:jc w:val="center"/>
              <w:rPr>
                <w:rFonts w:ascii="Times New Roman" w:eastAsiaTheme="minorEastAsia" w:hAnsi="Times New Roman" w:cs="Times New Roman"/>
                <w:kern w:val="0"/>
                <w:sz w:val="24"/>
                <w:szCs w:val="20"/>
              </w:rPr>
            </w:pPr>
            <w:r w:rsidRPr="002810B5">
              <w:rPr>
                <w:rFonts w:ascii="Times New Roman" w:eastAsiaTheme="minorEastAsia" w:hAnsi="Times New Roman" w:cs="Times New Roman"/>
                <w:bCs/>
                <w:kern w:val="0"/>
                <w:sz w:val="24"/>
                <w:szCs w:val="20"/>
              </w:rPr>
              <w:lastRenderedPageBreak/>
              <w:t>项目简介</w:t>
            </w:r>
          </w:p>
        </w:tc>
      </w:tr>
      <w:tr w:rsidR="000007D7" w:rsidRPr="002810B5" w:rsidTr="00621077">
        <w:trPr>
          <w:trHeight w:val="23"/>
          <w:jc w:val="center"/>
        </w:trPr>
        <w:tc>
          <w:tcPr>
            <w:tcW w:w="10854" w:type="dxa"/>
            <w:gridSpan w:val="9"/>
          </w:tcPr>
          <w:p w:rsidR="0024404E" w:rsidRPr="00BC460C" w:rsidRDefault="0024404E" w:rsidP="0024404E">
            <w:pPr>
              <w:spacing w:line="300" w:lineRule="exact"/>
              <w:ind w:firstLineChars="200" w:firstLine="480"/>
              <w:rPr>
                <w:sz w:val="24"/>
              </w:rPr>
            </w:pPr>
            <w:r w:rsidRPr="00BC460C">
              <w:rPr>
                <w:sz w:val="24"/>
              </w:rPr>
              <w:t>本项目属于农业科学中的畜牧兽医领域。主要开展了</w:t>
            </w:r>
            <w:r>
              <w:rPr>
                <w:rFonts w:hint="eastAsia"/>
                <w:sz w:val="24"/>
              </w:rPr>
              <w:t>植物</w:t>
            </w:r>
            <w:r w:rsidRPr="00BC460C">
              <w:rPr>
                <w:sz w:val="24"/>
              </w:rPr>
              <w:t>提取物、</w:t>
            </w:r>
            <w:r>
              <w:rPr>
                <w:rFonts w:hint="eastAsia"/>
                <w:sz w:val="24"/>
              </w:rPr>
              <w:t>海洋源性饲料添加剂</w:t>
            </w:r>
            <w:r w:rsidRPr="00BC460C">
              <w:rPr>
                <w:sz w:val="24"/>
              </w:rPr>
              <w:t>、饲用酶制剂</w:t>
            </w:r>
            <w:r>
              <w:rPr>
                <w:rFonts w:hint="eastAsia"/>
                <w:sz w:val="24"/>
              </w:rPr>
              <w:t>和微生态饲料</w:t>
            </w:r>
            <w:r w:rsidRPr="00BC460C">
              <w:rPr>
                <w:sz w:val="24"/>
              </w:rPr>
              <w:t>的制备</w:t>
            </w:r>
            <w:r>
              <w:rPr>
                <w:rFonts w:hint="eastAsia"/>
                <w:sz w:val="24"/>
              </w:rPr>
              <w:t>及</w:t>
            </w:r>
            <w:r w:rsidRPr="00BC460C">
              <w:rPr>
                <w:sz w:val="24"/>
              </w:rPr>
              <w:t>应用关键技术</w:t>
            </w:r>
            <w:r>
              <w:rPr>
                <w:rFonts w:hint="eastAsia"/>
                <w:sz w:val="24"/>
              </w:rPr>
              <w:t>和产品</w:t>
            </w:r>
            <w:r w:rsidRPr="00BC460C">
              <w:rPr>
                <w:sz w:val="24"/>
              </w:rPr>
              <w:t>研发</w:t>
            </w:r>
            <w:r>
              <w:rPr>
                <w:rFonts w:hint="eastAsia"/>
                <w:sz w:val="24"/>
              </w:rPr>
              <w:t>，</w:t>
            </w:r>
            <w:r w:rsidRPr="00BC460C">
              <w:rPr>
                <w:sz w:val="24"/>
              </w:rPr>
              <w:t>对上述技术成果进行推广应用，获得了显著经济和社会效益。取得主要创新成果如下：</w:t>
            </w:r>
          </w:p>
          <w:p w:rsidR="0024404E" w:rsidRPr="006F6E82" w:rsidRDefault="0024404E" w:rsidP="0024404E">
            <w:pPr>
              <w:spacing w:line="300" w:lineRule="exact"/>
              <w:ind w:firstLineChars="200" w:firstLine="480"/>
              <w:rPr>
                <w:sz w:val="24"/>
              </w:rPr>
            </w:pPr>
            <w:r>
              <w:rPr>
                <w:sz w:val="24"/>
              </w:rPr>
              <w:t>1</w:t>
            </w:r>
            <w:r w:rsidRPr="004D1164">
              <w:rPr>
                <w:rFonts w:hint="eastAsia"/>
                <w:sz w:val="24"/>
              </w:rPr>
              <w:t>.</w:t>
            </w:r>
            <w:r w:rsidRPr="004D1164">
              <w:rPr>
                <w:rFonts w:hint="eastAsia"/>
                <w:sz w:val="24"/>
              </w:rPr>
              <w:t>研发了</w:t>
            </w:r>
            <w:r>
              <w:rPr>
                <w:rFonts w:hint="eastAsia"/>
                <w:sz w:val="24"/>
              </w:rPr>
              <w:t>海洋源性</w:t>
            </w:r>
            <w:r w:rsidR="003E7A9F">
              <w:rPr>
                <w:rFonts w:hint="eastAsia"/>
                <w:sz w:val="24"/>
              </w:rPr>
              <w:t>低聚糖、</w:t>
            </w:r>
            <w:r w:rsidRPr="004D1164">
              <w:rPr>
                <w:rFonts w:hint="eastAsia"/>
                <w:sz w:val="24"/>
              </w:rPr>
              <w:t>二甲基</w:t>
            </w:r>
            <w:r w:rsidRPr="004D1164">
              <w:rPr>
                <w:rFonts w:hint="eastAsia"/>
                <w:sz w:val="24"/>
              </w:rPr>
              <w:t>-</w:t>
            </w:r>
            <w:r w:rsidRPr="004D1164">
              <w:rPr>
                <w:rFonts w:hint="eastAsia"/>
                <w:sz w:val="24"/>
              </w:rPr>
              <w:t>β</w:t>
            </w:r>
            <w:r w:rsidRPr="004D1164">
              <w:rPr>
                <w:rFonts w:hint="eastAsia"/>
                <w:sz w:val="24"/>
              </w:rPr>
              <w:t>-</w:t>
            </w:r>
            <w:r w:rsidRPr="004D1164">
              <w:rPr>
                <w:rFonts w:hint="eastAsia"/>
                <w:sz w:val="24"/>
              </w:rPr>
              <w:t>丙酸</w:t>
            </w:r>
            <w:proofErr w:type="gramStart"/>
            <w:r w:rsidRPr="004D1164">
              <w:rPr>
                <w:rFonts w:hint="eastAsia"/>
                <w:sz w:val="24"/>
              </w:rPr>
              <w:t>噻</w:t>
            </w:r>
            <w:proofErr w:type="gramEnd"/>
            <w:r w:rsidRPr="004D1164">
              <w:rPr>
                <w:rFonts w:hint="eastAsia"/>
                <w:sz w:val="24"/>
              </w:rPr>
              <w:t>啶</w:t>
            </w:r>
            <w:r w:rsidR="003E7A9F">
              <w:rPr>
                <w:rFonts w:hint="eastAsia"/>
                <w:sz w:val="24"/>
              </w:rPr>
              <w:t>的制备技术，</w:t>
            </w:r>
            <w:r w:rsidRPr="004D1164">
              <w:rPr>
                <w:rFonts w:hint="eastAsia"/>
                <w:sz w:val="24"/>
              </w:rPr>
              <w:t>评价了</w:t>
            </w:r>
            <w:r w:rsidR="003E7A9F">
              <w:rPr>
                <w:rFonts w:hint="eastAsia"/>
                <w:sz w:val="24"/>
              </w:rPr>
              <w:t>其</w:t>
            </w:r>
            <w:r w:rsidRPr="004D1164">
              <w:rPr>
                <w:rFonts w:hint="eastAsia"/>
                <w:sz w:val="24"/>
              </w:rPr>
              <w:t>在肉鸡饲料中</w:t>
            </w:r>
            <w:r w:rsidR="003E7A9F">
              <w:rPr>
                <w:rFonts w:hint="eastAsia"/>
                <w:sz w:val="24"/>
              </w:rPr>
              <w:t>使用</w:t>
            </w:r>
            <w:r w:rsidRPr="004D1164">
              <w:rPr>
                <w:rFonts w:hint="eastAsia"/>
                <w:sz w:val="24"/>
              </w:rPr>
              <w:t>的有效性、安全性及使用方法。</w:t>
            </w:r>
          </w:p>
          <w:p w:rsidR="0024404E" w:rsidRPr="00BC460C" w:rsidRDefault="0024404E" w:rsidP="0024404E">
            <w:pPr>
              <w:spacing w:line="300" w:lineRule="exact"/>
              <w:ind w:firstLineChars="200" w:firstLine="480"/>
              <w:rPr>
                <w:sz w:val="24"/>
              </w:rPr>
            </w:pPr>
            <w:r>
              <w:rPr>
                <w:rFonts w:hint="eastAsia"/>
                <w:sz w:val="24"/>
              </w:rPr>
              <w:t>2</w:t>
            </w:r>
            <w:r w:rsidRPr="00BC460C">
              <w:rPr>
                <w:sz w:val="24"/>
              </w:rPr>
              <w:t>.</w:t>
            </w:r>
            <w:r w:rsidRPr="004E7172">
              <w:rPr>
                <w:rFonts w:hint="eastAsia"/>
                <w:sz w:val="24"/>
              </w:rPr>
              <w:t>开展了那西肽</w:t>
            </w:r>
            <w:r w:rsidR="00D73527">
              <w:rPr>
                <w:rFonts w:hint="eastAsia"/>
                <w:sz w:val="24"/>
              </w:rPr>
              <w:t>的</w:t>
            </w:r>
            <w:r w:rsidRPr="004E7172">
              <w:rPr>
                <w:rFonts w:hint="eastAsia"/>
                <w:sz w:val="24"/>
              </w:rPr>
              <w:t>生产工艺</w:t>
            </w:r>
            <w:r w:rsidR="00D73527">
              <w:rPr>
                <w:rFonts w:hint="eastAsia"/>
                <w:sz w:val="24"/>
              </w:rPr>
              <w:t>研究，</w:t>
            </w:r>
            <w:r w:rsidRPr="004E7172">
              <w:rPr>
                <w:rFonts w:hint="eastAsia"/>
                <w:sz w:val="24"/>
              </w:rPr>
              <w:t>突破了产业化生产的技术瓶颈。全面研究</w:t>
            </w:r>
            <w:r w:rsidR="00D73527">
              <w:rPr>
                <w:rFonts w:hint="eastAsia"/>
                <w:sz w:val="24"/>
              </w:rPr>
              <w:t>了其</w:t>
            </w:r>
            <w:r w:rsidRPr="004E7172">
              <w:rPr>
                <w:rFonts w:hint="eastAsia"/>
                <w:sz w:val="24"/>
              </w:rPr>
              <w:t>生物学特性、结构和功能</w:t>
            </w:r>
            <w:r w:rsidR="00D73527">
              <w:rPr>
                <w:rFonts w:hint="eastAsia"/>
                <w:sz w:val="24"/>
              </w:rPr>
              <w:t>、剂量与功效</w:t>
            </w:r>
            <w:r w:rsidRPr="004E7172">
              <w:rPr>
                <w:rFonts w:hint="eastAsia"/>
                <w:sz w:val="24"/>
              </w:rPr>
              <w:t>关系；评价了用作肉鸡饲用添加剂的有效性和安全性，确定了在肉鸡生产中使用方法。</w:t>
            </w:r>
          </w:p>
          <w:p w:rsidR="0024404E" w:rsidRDefault="0024404E" w:rsidP="0024404E">
            <w:pPr>
              <w:spacing w:line="300" w:lineRule="exact"/>
              <w:ind w:firstLineChars="200" w:firstLine="480"/>
              <w:rPr>
                <w:sz w:val="24"/>
              </w:rPr>
            </w:pPr>
            <w:r>
              <w:rPr>
                <w:sz w:val="24"/>
              </w:rPr>
              <w:t>3</w:t>
            </w:r>
            <w:r w:rsidRPr="004D1164">
              <w:rPr>
                <w:sz w:val="24"/>
              </w:rPr>
              <w:t>.</w:t>
            </w:r>
            <w:r w:rsidRPr="004D1164">
              <w:rPr>
                <w:rFonts w:hint="eastAsia"/>
                <w:sz w:val="24"/>
              </w:rPr>
              <w:t>研发了杜仲叶提取物</w:t>
            </w:r>
            <w:r w:rsidR="00D73527">
              <w:rPr>
                <w:rFonts w:hint="eastAsia"/>
                <w:sz w:val="24"/>
              </w:rPr>
              <w:t>，明确了其活性成分及含量，确定了其功效：</w:t>
            </w:r>
            <w:r w:rsidRPr="004D1164">
              <w:rPr>
                <w:rFonts w:hint="eastAsia"/>
                <w:sz w:val="24"/>
              </w:rPr>
              <w:t>具有广谱抑菌、抗氧化、促生长、增强机体抗病力等功效；</w:t>
            </w:r>
            <w:r w:rsidR="00D73527">
              <w:rPr>
                <w:rFonts w:hint="eastAsia"/>
                <w:sz w:val="24"/>
              </w:rPr>
              <w:t>研发了</w:t>
            </w:r>
            <w:r w:rsidRPr="004D1164">
              <w:rPr>
                <w:rFonts w:hint="eastAsia"/>
                <w:sz w:val="24"/>
              </w:rPr>
              <w:t>桉树</w:t>
            </w:r>
            <w:r w:rsidR="00D73527">
              <w:rPr>
                <w:rFonts w:hint="eastAsia"/>
                <w:sz w:val="24"/>
              </w:rPr>
              <w:t>叶提取物桉树</w:t>
            </w:r>
            <w:r w:rsidRPr="004D1164">
              <w:rPr>
                <w:rFonts w:hint="eastAsia"/>
                <w:sz w:val="24"/>
              </w:rPr>
              <w:t>精油（</w:t>
            </w:r>
            <w:r w:rsidRPr="004D1164">
              <w:rPr>
                <w:rFonts w:hint="eastAsia"/>
                <w:sz w:val="24"/>
              </w:rPr>
              <w:t>1</w:t>
            </w:r>
            <w:r w:rsidRPr="004D1164">
              <w:rPr>
                <w:rFonts w:hint="eastAsia"/>
                <w:sz w:val="24"/>
              </w:rPr>
              <w:t>，</w:t>
            </w:r>
            <w:r w:rsidRPr="004D1164">
              <w:rPr>
                <w:rFonts w:hint="eastAsia"/>
                <w:sz w:val="24"/>
              </w:rPr>
              <w:t>8-</w:t>
            </w:r>
            <w:r w:rsidRPr="004D1164">
              <w:rPr>
                <w:rFonts w:hint="eastAsia"/>
                <w:sz w:val="24"/>
              </w:rPr>
              <w:t>桉树脑含量≥</w:t>
            </w:r>
            <w:r w:rsidRPr="004D1164">
              <w:rPr>
                <w:rFonts w:hint="eastAsia"/>
                <w:sz w:val="24"/>
              </w:rPr>
              <w:t>85%</w:t>
            </w:r>
            <w:r w:rsidRPr="004D1164">
              <w:rPr>
                <w:rFonts w:hint="eastAsia"/>
                <w:sz w:val="24"/>
              </w:rPr>
              <w:t>）</w:t>
            </w:r>
            <w:r w:rsidR="00D73527">
              <w:rPr>
                <w:rFonts w:hint="eastAsia"/>
                <w:sz w:val="24"/>
              </w:rPr>
              <w:t>，确定了其功效：</w:t>
            </w:r>
            <w:r w:rsidR="00D73527" w:rsidRPr="004D1164">
              <w:rPr>
                <w:rFonts w:hint="eastAsia"/>
                <w:sz w:val="24"/>
              </w:rPr>
              <w:t>具有直接杀菌、预防呼吸道疾病、体内外驱虫等作用；</w:t>
            </w:r>
            <w:r w:rsidR="00D73527">
              <w:rPr>
                <w:rFonts w:hint="eastAsia"/>
                <w:sz w:val="24"/>
              </w:rPr>
              <w:t>获得了</w:t>
            </w:r>
            <w:r w:rsidR="00D73527">
              <w:rPr>
                <w:rFonts w:hint="eastAsia"/>
                <w:sz w:val="24"/>
              </w:rPr>
              <w:t>2</w:t>
            </w:r>
            <w:r w:rsidRPr="004D1164">
              <w:rPr>
                <w:rFonts w:hint="eastAsia"/>
                <w:sz w:val="24"/>
              </w:rPr>
              <w:t>种</w:t>
            </w:r>
            <w:r w:rsidR="00D73527" w:rsidRPr="004D1164">
              <w:rPr>
                <w:rFonts w:hint="eastAsia"/>
                <w:sz w:val="24"/>
              </w:rPr>
              <w:t>饲料添加剂</w:t>
            </w:r>
            <w:r w:rsidR="00D73527">
              <w:rPr>
                <w:rFonts w:hint="eastAsia"/>
                <w:sz w:val="24"/>
              </w:rPr>
              <w:t>产品。</w:t>
            </w:r>
          </w:p>
          <w:p w:rsidR="0024404E" w:rsidRDefault="0024404E" w:rsidP="0024404E">
            <w:pPr>
              <w:spacing w:line="300" w:lineRule="exact"/>
              <w:ind w:firstLineChars="200" w:firstLine="480"/>
              <w:rPr>
                <w:sz w:val="24"/>
              </w:rPr>
            </w:pPr>
            <w:r w:rsidRPr="004D1164">
              <w:rPr>
                <w:rFonts w:hint="eastAsia"/>
                <w:sz w:val="24"/>
              </w:rPr>
              <w:t>本项目获得饲料添加剂新产品证书</w:t>
            </w:r>
            <w:r w:rsidRPr="004D1164">
              <w:rPr>
                <w:rFonts w:hint="eastAsia"/>
                <w:sz w:val="24"/>
              </w:rPr>
              <w:t>1</w:t>
            </w:r>
            <w:r w:rsidRPr="004D1164">
              <w:rPr>
                <w:rFonts w:hint="eastAsia"/>
                <w:sz w:val="24"/>
              </w:rPr>
              <w:t>项、兽药产品批准文号</w:t>
            </w:r>
            <w:r w:rsidRPr="004D1164">
              <w:rPr>
                <w:rFonts w:hint="eastAsia"/>
                <w:sz w:val="24"/>
              </w:rPr>
              <w:t>3</w:t>
            </w:r>
            <w:r w:rsidRPr="004D1164">
              <w:rPr>
                <w:rFonts w:hint="eastAsia"/>
                <w:sz w:val="24"/>
              </w:rPr>
              <w:t>个、山东省饲料添加</w:t>
            </w:r>
            <w:r w:rsidRPr="002B6FBB">
              <w:rPr>
                <w:rFonts w:hint="eastAsia"/>
                <w:sz w:val="24"/>
              </w:rPr>
              <w:t>剂批准文号</w:t>
            </w:r>
            <w:r w:rsidRPr="002B6FBB">
              <w:rPr>
                <w:rFonts w:hint="eastAsia"/>
                <w:sz w:val="24"/>
              </w:rPr>
              <w:t>4</w:t>
            </w:r>
            <w:r w:rsidRPr="002B6FBB">
              <w:rPr>
                <w:rFonts w:hint="eastAsia"/>
                <w:sz w:val="24"/>
              </w:rPr>
              <w:t>项，获得授权发明专利</w:t>
            </w:r>
            <w:r w:rsidR="00D73527">
              <w:rPr>
                <w:sz w:val="24"/>
              </w:rPr>
              <w:t>8</w:t>
            </w:r>
            <w:r w:rsidRPr="002B6FBB">
              <w:rPr>
                <w:rFonts w:hint="eastAsia"/>
                <w:sz w:val="24"/>
              </w:rPr>
              <w:t>项、发表论文</w:t>
            </w:r>
            <w:r w:rsidR="00D73527">
              <w:rPr>
                <w:sz w:val="24"/>
              </w:rPr>
              <w:t>2</w:t>
            </w:r>
            <w:r w:rsidRPr="002B6FBB">
              <w:rPr>
                <w:rFonts w:hint="eastAsia"/>
                <w:sz w:val="24"/>
              </w:rPr>
              <w:t>0</w:t>
            </w:r>
            <w:r w:rsidRPr="002B6FBB">
              <w:rPr>
                <w:rFonts w:hint="eastAsia"/>
                <w:sz w:val="24"/>
              </w:rPr>
              <w:t>篇。项目应用近</w:t>
            </w:r>
            <w:r w:rsidRPr="002B6FBB">
              <w:rPr>
                <w:rFonts w:hint="eastAsia"/>
                <w:sz w:val="24"/>
              </w:rPr>
              <w:t>3</w:t>
            </w:r>
            <w:r w:rsidRPr="002B6FBB">
              <w:rPr>
                <w:rFonts w:hint="eastAsia"/>
                <w:sz w:val="24"/>
              </w:rPr>
              <w:t>年，累计新增利润</w:t>
            </w:r>
            <w:r>
              <w:rPr>
                <w:rFonts w:hint="eastAsia"/>
                <w:sz w:val="24"/>
              </w:rPr>
              <w:t>1</w:t>
            </w:r>
            <w:r w:rsidRPr="002B6FBB">
              <w:rPr>
                <w:rFonts w:hint="eastAsia"/>
                <w:sz w:val="24"/>
              </w:rPr>
              <w:t>亿多元，新增税收</w:t>
            </w:r>
            <w:r>
              <w:rPr>
                <w:rFonts w:hint="eastAsia"/>
                <w:sz w:val="24"/>
              </w:rPr>
              <w:t>3</w:t>
            </w:r>
            <w:r w:rsidRPr="002B6FBB">
              <w:rPr>
                <w:rFonts w:hint="eastAsia"/>
                <w:sz w:val="24"/>
              </w:rPr>
              <w:t>000</w:t>
            </w:r>
            <w:r w:rsidRPr="002B6FBB">
              <w:rPr>
                <w:rFonts w:hint="eastAsia"/>
                <w:sz w:val="24"/>
              </w:rPr>
              <w:t>多万元。</w:t>
            </w:r>
            <w:r w:rsidRPr="002B6FBB">
              <w:rPr>
                <w:sz w:val="24"/>
              </w:rPr>
              <w:t>为</w:t>
            </w:r>
            <w:r w:rsidRPr="00974523">
              <w:rPr>
                <w:sz w:val="24"/>
              </w:rPr>
              <w:t>实现</w:t>
            </w:r>
            <w:r w:rsidR="00D73527">
              <w:rPr>
                <w:rFonts w:hint="eastAsia"/>
                <w:sz w:val="24"/>
              </w:rPr>
              <w:t>保障肉鸡健康、寻求抗生素替代品</w:t>
            </w:r>
            <w:r w:rsidRPr="00974523">
              <w:rPr>
                <w:rFonts w:hint="eastAsia"/>
                <w:sz w:val="24"/>
              </w:rPr>
              <w:t>的肉鸡安全养殖模式的推广应用提供了有力的技术和产品</w:t>
            </w:r>
            <w:r>
              <w:rPr>
                <w:rFonts w:hint="eastAsia"/>
                <w:sz w:val="24"/>
              </w:rPr>
              <w:t>支撑</w:t>
            </w:r>
            <w:r w:rsidRPr="00BC460C">
              <w:rPr>
                <w:sz w:val="24"/>
              </w:rPr>
              <w:t>。</w:t>
            </w:r>
          </w:p>
          <w:p w:rsidR="000007D7" w:rsidRPr="0024404E" w:rsidRDefault="000007D7" w:rsidP="000007D7">
            <w:pPr>
              <w:snapToGrid w:val="0"/>
              <w:ind w:firstLineChars="200" w:firstLine="480"/>
              <w:rPr>
                <w:rFonts w:ascii="Times New Roman" w:hAnsi="Times New Roman"/>
                <w:bCs/>
                <w:sz w:val="24"/>
                <w:szCs w:val="24"/>
              </w:rPr>
            </w:pPr>
          </w:p>
        </w:tc>
      </w:tr>
      <w:tr w:rsidR="00F42E1C" w:rsidRPr="002810B5" w:rsidTr="00621077">
        <w:trPr>
          <w:trHeight w:val="294"/>
          <w:jc w:val="center"/>
        </w:trPr>
        <w:tc>
          <w:tcPr>
            <w:tcW w:w="10854" w:type="dxa"/>
            <w:gridSpan w:val="9"/>
            <w:vAlign w:val="center"/>
          </w:tcPr>
          <w:p w:rsidR="00F42E1C" w:rsidRPr="002810B5" w:rsidRDefault="008670F0">
            <w:pPr>
              <w:spacing w:line="0" w:lineRule="atLeast"/>
              <w:jc w:val="center"/>
              <w:rPr>
                <w:rFonts w:ascii="Times New Roman" w:eastAsiaTheme="minorEastAsia" w:hAnsi="Times New Roman" w:cs="Times New Roman"/>
                <w:kern w:val="0"/>
                <w:sz w:val="24"/>
                <w:szCs w:val="20"/>
              </w:rPr>
            </w:pPr>
            <w:r w:rsidRPr="002810B5">
              <w:rPr>
                <w:rFonts w:ascii="Times New Roman" w:eastAsiaTheme="minorEastAsia" w:hAnsi="Times New Roman" w:cs="Times New Roman"/>
                <w:bCs/>
                <w:kern w:val="0"/>
                <w:sz w:val="24"/>
                <w:szCs w:val="20"/>
              </w:rPr>
              <w:t>客观评价</w:t>
            </w:r>
          </w:p>
        </w:tc>
      </w:tr>
      <w:tr w:rsidR="00F42E1C" w:rsidRPr="002810B5" w:rsidTr="00621077">
        <w:trPr>
          <w:trHeight w:val="2258"/>
          <w:jc w:val="center"/>
        </w:trPr>
        <w:tc>
          <w:tcPr>
            <w:tcW w:w="10854" w:type="dxa"/>
            <w:gridSpan w:val="9"/>
            <w:vAlign w:val="center"/>
          </w:tcPr>
          <w:p w:rsidR="009324BF" w:rsidRPr="009324BF" w:rsidRDefault="009324BF" w:rsidP="009324BF">
            <w:pPr>
              <w:spacing w:line="240" w:lineRule="atLeast"/>
              <w:ind w:firstLineChars="200" w:firstLine="480"/>
              <w:rPr>
                <w:rStyle w:val="fontstyle01"/>
                <w:rFonts w:ascii="Times New Roman" w:eastAsiaTheme="minorEastAsia" w:hint="default"/>
              </w:rPr>
            </w:pPr>
            <w:r w:rsidRPr="009324BF">
              <w:rPr>
                <w:rStyle w:val="fontstyle01"/>
                <w:rFonts w:ascii="Times New Roman" w:eastAsiaTheme="minorEastAsia" w:hint="default"/>
              </w:rPr>
              <w:t>1</w:t>
            </w:r>
            <w:r w:rsidRPr="009324BF">
              <w:rPr>
                <w:rStyle w:val="fontstyle01"/>
                <w:rFonts w:ascii="Times New Roman" w:eastAsiaTheme="minorEastAsia" w:hint="default"/>
              </w:rPr>
              <w:t>、查新报告</w:t>
            </w:r>
          </w:p>
          <w:p w:rsidR="009324BF" w:rsidRPr="009324BF" w:rsidRDefault="009324BF" w:rsidP="009324BF">
            <w:pPr>
              <w:spacing w:line="240" w:lineRule="atLeast"/>
              <w:ind w:firstLineChars="200" w:firstLine="480"/>
              <w:rPr>
                <w:rStyle w:val="fontstyle01"/>
                <w:rFonts w:ascii="Times New Roman" w:eastAsiaTheme="minorEastAsia" w:hint="default"/>
              </w:rPr>
            </w:pPr>
            <w:r w:rsidRPr="009324BF">
              <w:rPr>
                <w:rStyle w:val="fontstyle01"/>
                <w:rFonts w:ascii="Times New Roman" w:eastAsiaTheme="minorEastAsia" w:hint="default"/>
              </w:rPr>
              <w:t>2019</w:t>
            </w:r>
            <w:r w:rsidRPr="009324BF">
              <w:rPr>
                <w:rStyle w:val="fontstyle01"/>
                <w:rFonts w:ascii="Times New Roman" w:eastAsiaTheme="minorEastAsia" w:hint="default"/>
              </w:rPr>
              <w:t>年</w:t>
            </w:r>
            <w:r w:rsidRPr="009324BF">
              <w:rPr>
                <w:rStyle w:val="fontstyle01"/>
                <w:rFonts w:ascii="Times New Roman" w:eastAsiaTheme="minorEastAsia" w:hint="default"/>
              </w:rPr>
              <w:t>4</w:t>
            </w:r>
            <w:r w:rsidRPr="009324BF">
              <w:rPr>
                <w:rStyle w:val="fontstyle01"/>
                <w:rFonts w:ascii="Times New Roman" w:eastAsiaTheme="minorEastAsia" w:hint="default"/>
              </w:rPr>
              <w:t>月</w:t>
            </w:r>
            <w:r w:rsidRPr="009324BF">
              <w:rPr>
                <w:rStyle w:val="fontstyle01"/>
                <w:rFonts w:ascii="Times New Roman" w:eastAsiaTheme="minorEastAsia" w:hint="default"/>
              </w:rPr>
              <w:t>8</w:t>
            </w:r>
            <w:r w:rsidRPr="009324BF">
              <w:rPr>
                <w:rStyle w:val="fontstyle01"/>
                <w:rFonts w:ascii="Times New Roman" w:eastAsiaTheme="minorEastAsia" w:hint="default"/>
              </w:rPr>
              <w:t>日，山东省农业科学院科技信息研究所对</w:t>
            </w:r>
            <w:r w:rsidRPr="009324BF">
              <w:rPr>
                <w:rStyle w:val="fontstyle01"/>
                <w:rFonts w:ascii="Times New Roman" w:eastAsiaTheme="minorEastAsia" w:hint="default"/>
              </w:rPr>
              <w:t>“</w:t>
            </w:r>
            <w:r w:rsidRPr="009324BF">
              <w:rPr>
                <w:rStyle w:val="fontstyle01"/>
                <w:rFonts w:ascii="Times New Roman" w:eastAsiaTheme="minorEastAsia" w:hint="default"/>
              </w:rPr>
              <w:t>肉鸡安全生产关键技术与应用</w:t>
            </w:r>
            <w:r w:rsidRPr="009324BF">
              <w:rPr>
                <w:rStyle w:val="fontstyle01"/>
                <w:rFonts w:ascii="Times New Roman" w:eastAsiaTheme="minorEastAsia" w:hint="default"/>
              </w:rPr>
              <w:t>”</w:t>
            </w:r>
            <w:r w:rsidRPr="009324BF">
              <w:rPr>
                <w:rStyle w:val="fontstyle01"/>
                <w:rFonts w:ascii="Times New Roman" w:eastAsiaTheme="minorEastAsia" w:hint="default"/>
              </w:rPr>
              <w:t>项目进行了国际查新（编号</w:t>
            </w:r>
            <w:r w:rsidRPr="009324BF">
              <w:rPr>
                <w:rStyle w:val="fontstyle01"/>
                <w:rFonts w:ascii="Times New Roman" w:eastAsiaTheme="minorEastAsia" w:hint="default"/>
              </w:rPr>
              <w:t>201935310372</w:t>
            </w:r>
            <w:r w:rsidRPr="009324BF">
              <w:rPr>
                <w:rStyle w:val="fontstyle01"/>
                <w:rFonts w:ascii="Times New Roman" w:eastAsiaTheme="minorEastAsia" w:hint="default"/>
              </w:rPr>
              <w:t>）。</w:t>
            </w:r>
          </w:p>
          <w:p w:rsidR="009324BF" w:rsidRPr="009324BF" w:rsidRDefault="009324BF" w:rsidP="009324BF">
            <w:pPr>
              <w:spacing w:line="240" w:lineRule="atLeast"/>
              <w:ind w:firstLineChars="200" w:firstLine="480"/>
              <w:rPr>
                <w:rStyle w:val="fontstyle01"/>
                <w:rFonts w:ascii="Times New Roman" w:eastAsiaTheme="minorEastAsia" w:hint="default"/>
              </w:rPr>
            </w:pPr>
            <w:r>
              <w:rPr>
                <w:rStyle w:val="fontstyle01"/>
                <w:rFonts w:ascii="Times New Roman" w:eastAsiaTheme="minorEastAsia" w:hint="default"/>
              </w:rPr>
              <w:t>2</w:t>
            </w:r>
            <w:r w:rsidRPr="009324BF">
              <w:rPr>
                <w:rStyle w:val="fontstyle01"/>
                <w:rFonts w:ascii="Times New Roman" w:eastAsiaTheme="minorEastAsia" w:hint="default"/>
              </w:rPr>
              <w:t>、其他评价</w:t>
            </w:r>
          </w:p>
          <w:p w:rsidR="009324BF" w:rsidRPr="009324BF" w:rsidRDefault="009324BF" w:rsidP="009324BF">
            <w:pPr>
              <w:spacing w:line="240" w:lineRule="atLeast"/>
              <w:ind w:firstLineChars="200" w:firstLine="480"/>
              <w:rPr>
                <w:rStyle w:val="fontstyle01"/>
                <w:rFonts w:ascii="Times New Roman" w:eastAsiaTheme="minorEastAsia" w:hint="default"/>
              </w:rPr>
            </w:pPr>
            <w:r w:rsidRPr="009324BF">
              <w:rPr>
                <w:rStyle w:val="fontstyle01"/>
                <w:rFonts w:ascii="Times New Roman" w:eastAsiaTheme="minorEastAsia" w:hint="default"/>
              </w:rPr>
              <w:t>（</w:t>
            </w:r>
            <w:r w:rsidRPr="009324BF">
              <w:rPr>
                <w:rStyle w:val="fontstyle01"/>
                <w:rFonts w:ascii="Times New Roman" w:eastAsiaTheme="minorEastAsia" w:hint="default"/>
              </w:rPr>
              <w:t>1</w:t>
            </w:r>
            <w:r w:rsidRPr="009324BF">
              <w:rPr>
                <w:rStyle w:val="fontstyle01"/>
                <w:rFonts w:ascii="Times New Roman" w:eastAsiaTheme="minorEastAsia" w:hint="default"/>
              </w:rPr>
              <w:t>）课题验收：</w:t>
            </w:r>
            <w:r w:rsidRPr="009324BF">
              <w:rPr>
                <w:rStyle w:val="fontstyle01"/>
                <w:rFonts w:ascii="Times New Roman" w:eastAsiaTheme="minorEastAsia" w:hint="default"/>
              </w:rPr>
              <w:t>2016</w:t>
            </w:r>
            <w:r w:rsidRPr="009324BF">
              <w:rPr>
                <w:rStyle w:val="fontstyle01"/>
                <w:rFonts w:ascii="Times New Roman" w:eastAsiaTheme="minorEastAsia" w:hint="default"/>
              </w:rPr>
              <w:t>年</w:t>
            </w:r>
            <w:r w:rsidRPr="009324BF">
              <w:rPr>
                <w:rStyle w:val="fontstyle01"/>
                <w:rFonts w:ascii="Times New Roman" w:eastAsiaTheme="minorEastAsia" w:hint="default"/>
              </w:rPr>
              <w:t>1</w:t>
            </w:r>
            <w:r w:rsidRPr="009324BF">
              <w:rPr>
                <w:rStyle w:val="fontstyle01"/>
                <w:rFonts w:ascii="Times New Roman" w:eastAsiaTheme="minorEastAsia" w:hint="default"/>
              </w:rPr>
              <w:t>月</w:t>
            </w:r>
            <w:r w:rsidRPr="009324BF">
              <w:rPr>
                <w:rStyle w:val="fontstyle01"/>
                <w:rFonts w:ascii="Times New Roman" w:eastAsiaTheme="minorEastAsia" w:hint="default"/>
              </w:rPr>
              <w:t>21</w:t>
            </w:r>
            <w:r w:rsidRPr="009324BF">
              <w:rPr>
                <w:rStyle w:val="fontstyle01"/>
                <w:rFonts w:ascii="Times New Roman" w:eastAsiaTheme="minorEastAsia" w:hint="default"/>
              </w:rPr>
              <w:t>日，山东省农业厅组织专家对山东省现代农业产业体系家禽创新团队进行会议验收，验收专家组一致认为：家禽创新团队完成了建设任务。</w:t>
            </w:r>
          </w:p>
          <w:p w:rsidR="009324BF" w:rsidRPr="009324BF" w:rsidRDefault="009324BF" w:rsidP="009324BF">
            <w:pPr>
              <w:spacing w:line="240" w:lineRule="atLeast"/>
              <w:ind w:firstLineChars="200" w:firstLine="480"/>
              <w:rPr>
                <w:rStyle w:val="fontstyle01"/>
                <w:rFonts w:ascii="Times New Roman" w:eastAsiaTheme="minorEastAsia" w:hint="default"/>
              </w:rPr>
            </w:pPr>
            <w:r w:rsidRPr="009324BF">
              <w:rPr>
                <w:rStyle w:val="fontstyle01"/>
                <w:rFonts w:ascii="Times New Roman" w:eastAsiaTheme="minorEastAsia" w:hint="default"/>
              </w:rPr>
              <w:t>（</w:t>
            </w:r>
            <w:r w:rsidRPr="009324BF">
              <w:rPr>
                <w:rStyle w:val="fontstyle01"/>
                <w:rFonts w:ascii="Times New Roman" w:eastAsiaTheme="minorEastAsia" w:hint="default"/>
              </w:rPr>
              <w:t>2</w:t>
            </w:r>
            <w:r w:rsidRPr="009324BF">
              <w:rPr>
                <w:rStyle w:val="fontstyle01"/>
                <w:rFonts w:ascii="Times New Roman" w:eastAsiaTheme="minorEastAsia" w:hint="default"/>
              </w:rPr>
              <w:t>）课题验收：</w:t>
            </w:r>
            <w:r w:rsidRPr="009324BF">
              <w:rPr>
                <w:rStyle w:val="fontstyle01"/>
                <w:rFonts w:ascii="Times New Roman" w:eastAsiaTheme="minorEastAsia" w:hint="default"/>
              </w:rPr>
              <w:t>2016</w:t>
            </w:r>
            <w:r w:rsidRPr="009324BF">
              <w:rPr>
                <w:rStyle w:val="fontstyle01"/>
                <w:rFonts w:ascii="Times New Roman" w:eastAsiaTheme="minorEastAsia" w:hint="default"/>
              </w:rPr>
              <w:t>年</w:t>
            </w:r>
            <w:r w:rsidRPr="009324BF">
              <w:rPr>
                <w:rStyle w:val="fontstyle01"/>
                <w:rFonts w:ascii="Times New Roman" w:eastAsiaTheme="minorEastAsia" w:hint="default"/>
              </w:rPr>
              <w:t>4</w:t>
            </w:r>
            <w:r w:rsidRPr="009324BF">
              <w:rPr>
                <w:rStyle w:val="fontstyle01"/>
                <w:rFonts w:ascii="Times New Roman" w:eastAsiaTheme="minorEastAsia" w:hint="default"/>
              </w:rPr>
              <w:t>月</w:t>
            </w:r>
            <w:r w:rsidRPr="009324BF">
              <w:rPr>
                <w:rStyle w:val="fontstyle01"/>
                <w:rFonts w:ascii="Times New Roman" w:eastAsiaTheme="minorEastAsia" w:hint="default"/>
              </w:rPr>
              <w:t>16</w:t>
            </w:r>
            <w:r w:rsidRPr="009324BF">
              <w:rPr>
                <w:rStyle w:val="fontstyle01"/>
                <w:rFonts w:ascii="Times New Roman" w:eastAsiaTheme="minorEastAsia" w:hint="default"/>
              </w:rPr>
              <w:t>日，中兽药产业技术创新战略联盟组织专家对</w:t>
            </w:r>
            <w:r w:rsidRPr="009324BF">
              <w:rPr>
                <w:rStyle w:val="fontstyle01"/>
                <w:rFonts w:ascii="Times New Roman" w:eastAsiaTheme="minorEastAsia" w:hint="default"/>
              </w:rPr>
              <w:t>“</w:t>
            </w:r>
            <w:r w:rsidRPr="009324BF">
              <w:rPr>
                <w:rStyle w:val="fontstyle01"/>
                <w:rFonts w:ascii="Times New Roman" w:eastAsiaTheme="minorEastAsia" w:hint="default"/>
              </w:rPr>
              <w:t>十二五</w:t>
            </w:r>
            <w:r w:rsidRPr="009324BF">
              <w:rPr>
                <w:rStyle w:val="fontstyle01"/>
                <w:rFonts w:ascii="Times New Roman" w:eastAsiaTheme="minorEastAsia" w:hint="default"/>
              </w:rPr>
              <w:t>”</w:t>
            </w:r>
            <w:r w:rsidRPr="009324BF">
              <w:rPr>
                <w:rStyle w:val="fontstyle01"/>
                <w:rFonts w:ascii="Times New Roman" w:eastAsiaTheme="minorEastAsia" w:hint="default"/>
              </w:rPr>
              <w:t>国家计划支撑课题</w:t>
            </w:r>
            <w:r w:rsidRPr="009324BF">
              <w:rPr>
                <w:rStyle w:val="fontstyle01"/>
                <w:rFonts w:ascii="Times New Roman" w:eastAsiaTheme="minorEastAsia" w:hint="default"/>
              </w:rPr>
              <w:t>“</w:t>
            </w:r>
            <w:r w:rsidRPr="009324BF">
              <w:rPr>
                <w:rStyle w:val="fontstyle01"/>
                <w:rFonts w:ascii="Times New Roman" w:eastAsiaTheme="minorEastAsia" w:hint="default"/>
              </w:rPr>
              <w:t>防止畜禽感染性疾病中兽药的创制与应用示范</w:t>
            </w:r>
            <w:r w:rsidRPr="009324BF">
              <w:rPr>
                <w:rStyle w:val="fontstyle01"/>
                <w:rFonts w:ascii="Times New Roman" w:eastAsiaTheme="minorEastAsia" w:hint="default"/>
              </w:rPr>
              <w:t>”</w:t>
            </w:r>
            <w:r w:rsidRPr="009324BF">
              <w:rPr>
                <w:rStyle w:val="fontstyle01"/>
                <w:rFonts w:ascii="Times New Roman" w:eastAsiaTheme="minorEastAsia" w:hint="default"/>
              </w:rPr>
              <w:t>进行验收，验收专家组一致认为：该课题完成了各项任务指标，同意通过验收。</w:t>
            </w:r>
          </w:p>
          <w:p w:rsidR="007B67BE" w:rsidRPr="006E6349" w:rsidRDefault="009324BF" w:rsidP="009324BF">
            <w:pPr>
              <w:spacing w:line="240" w:lineRule="atLeast"/>
              <w:ind w:firstLineChars="200" w:firstLine="480"/>
              <w:rPr>
                <w:rStyle w:val="fontstyle01"/>
                <w:rFonts w:ascii="Times New Roman" w:eastAsiaTheme="minorEastAsia" w:hint="default"/>
              </w:rPr>
            </w:pPr>
            <w:r w:rsidRPr="009324BF">
              <w:rPr>
                <w:rStyle w:val="fontstyle01"/>
                <w:rFonts w:ascii="Times New Roman" w:eastAsiaTheme="minorEastAsia" w:hint="default"/>
              </w:rPr>
              <w:t>（</w:t>
            </w:r>
            <w:r w:rsidRPr="009324BF">
              <w:rPr>
                <w:rStyle w:val="fontstyle01"/>
                <w:rFonts w:ascii="Times New Roman" w:eastAsiaTheme="minorEastAsia" w:hint="default"/>
              </w:rPr>
              <w:t>3</w:t>
            </w:r>
            <w:r w:rsidRPr="009324BF">
              <w:rPr>
                <w:rStyle w:val="fontstyle01"/>
                <w:rFonts w:ascii="Times New Roman" w:eastAsiaTheme="minorEastAsia" w:hint="default"/>
              </w:rPr>
              <w:t>）课题验收：</w:t>
            </w:r>
            <w:r w:rsidRPr="009324BF">
              <w:rPr>
                <w:rStyle w:val="fontstyle01"/>
                <w:rFonts w:ascii="Times New Roman" w:eastAsiaTheme="minorEastAsia" w:hint="default"/>
              </w:rPr>
              <w:t>2016</w:t>
            </w:r>
            <w:r w:rsidRPr="009324BF">
              <w:rPr>
                <w:rStyle w:val="fontstyle01"/>
                <w:rFonts w:ascii="Times New Roman" w:eastAsiaTheme="minorEastAsia" w:hint="default"/>
              </w:rPr>
              <w:t>年</w:t>
            </w:r>
            <w:r w:rsidRPr="009324BF">
              <w:rPr>
                <w:rStyle w:val="fontstyle01"/>
                <w:rFonts w:ascii="Times New Roman" w:eastAsiaTheme="minorEastAsia" w:hint="default"/>
              </w:rPr>
              <w:t>4</w:t>
            </w:r>
            <w:r w:rsidRPr="009324BF">
              <w:rPr>
                <w:rStyle w:val="fontstyle01"/>
                <w:rFonts w:ascii="Times New Roman" w:eastAsiaTheme="minorEastAsia" w:hint="default"/>
              </w:rPr>
              <w:t>月</w:t>
            </w:r>
            <w:r w:rsidRPr="009324BF">
              <w:rPr>
                <w:rStyle w:val="fontstyle01"/>
                <w:rFonts w:ascii="Times New Roman" w:eastAsiaTheme="minorEastAsia" w:hint="default"/>
              </w:rPr>
              <w:t>28</w:t>
            </w:r>
            <w:r w:rsidRPr="009324BF">
              <w:rPr>
                <w:rStyle w:val="fontstyle01"/>
                <w:rFonts w:ascii="Times New Roman" w:eastAsiaTheme="minorEastAsia" w:hint="default"/>
              </w:rPr>
              <w:t>日，饲料产业技术创新战略联盟组织专家对</w:t>
            </w:r>
            <w:r w:rsidRPr="009324BF">
              <w:rPr>
                <w:rStyle w:val="fontstyle01"/>
                <w:rFonts w:ascii="Times New Roman" w:eastAsiaTheme="minorEastAsia" w:hint="default"/>
              </w:rPr>
              <w:t>“</w:t>
            </w:r>
            <w:r w:rsidRPr="009324BF">
              <w:rPr>
                <w:rStyle w:val="fontstyle01"/>
                <w:rFonts w:ascii="Times New Roman" w:eastAsiaTheme="minorEastAsia" w:hint="default"/>
              </w:rPr>
              <w:t>十二五</w:t>
            </w:r>
            <w:r w:rsidRPr="009324BF">
              <w:rPr>
                <w:rStyle w:val="fontstyle01"/>
                <w:rFonts w:ascii="Times New Roman" w:eastAsiaTheme="minorEastAsia" w:hint="default"/>
              </w:rPr>
              <w:t>”</w:t>
            </w:r>
            <w:r w:rsidRPr="009324BF">
              <w:rPr>
                <w:rStyle w:val="fontstyle01"/>
                <w:rFonts w:ascii="Times New Roman" w:eastAsiaTheme="minorEastAsia" w:hint="default"/>
              </w:rPr>
              <w:t>国家科技支撑计划</w:t>
            </w:r>
            <w:r w:rsidRPr="009324BF">
              <w:rPr>
                <w:rStyle w:val="fontstyle01"/>
                <w:rFonts w:ascii="Times New Roman" w:eastAsiaTheme="minorEastAsia" w:hint="default"/>
              </w:rPr>
              <w:t>“</w:t>
            </w:r>
            <w:r w:rsidRPr="009324BF">
              <w:rPr>
                <w:rStyle w:val="fontstyle01"/>
                <w:rFonts w:ascii="Times New Roman" w:eastAsiaTheme="minorEastAsia" w:hint="default"/>
              </w:rPr>
              <w:t>安全高效饲料产业发展关键技术研究与示范</w:t>
            </w:r>
            <w:r w:rsidRPr="009324BF">
              <w:rPr>
                <w:rStyle w:val="fontstyle01"/>
                <w:rFonts w:ascii="Times New Roman" w:eastAsiaTheme="minorEastAsia" w:hint="default"/>
              </w:rPr>
              <w:t>”</w:t>
            </w:r>
            <w:r w:rsidRPr="009324BF">
              <w:rPr>
                <w:rStyle w:val="fontstyle01"/>
                <w:rFonts w:ascii="Times New Roman" w:eastAsiaTheme="minorEastAsia" w:hint="default"/>
              </w:rPr>
              <w:t>项目中</w:t>
            </w:r>
            <w:r w:rsidRPr="009324BF">
              <w:rPr>
                <w:rStyle w:val="fontstyle01"/>
                <w:rFonts w:ascii="Times New Roman" w:eastAsiaTheme="minorEastAsia" w:hint="default"/>
              </w:rPr>
              <w:t>“</w:t>
            </w:r>
            <w:r w:rsidRPr="009324BF">
              <w:rPr>
                <w:rStyle w:val="fontstyle01"/>
                <w:rFonts w:ascii="Times New Roman" w:eastAsiaTheme="minorEastAsia" w:hint="default"/>
              </w:rPr>
              <w:t>安全高效饲料添加剂研发与产业化示范</w:t>
            </w:r>
            <w:r w:rsidRPr="009324BF">
              <w:rPr>
                <w:rStyle w:val="fontstyle01"/>
                <w:rFonts w:ascii="Times New Roman" w:eastAsiaTheme="minorEastAsia" w:hint="default"/>
              </w:rPr>
              <w:t>”</w:t>
            </w:r>
            <w:r w:rsidRPr="009324BF">
              <w:rPr>
                <w:rStyle w:val="fontstyle01"/>
                <w:rFonts w:ascii="Times New Roman" w:eastAsiaTheme="minorEastAsia" w:hint="default"/>
              </w:rPr>
              <w:t>课题进行验收，验收专家组一致认为：该课题全面完成了任务书规定的经济技术指标，专家组一致同意通过验收。</w:t>
            </w:r>
          </w:p>
        </w:tc>
      </w:tr>
      <w:tr w:rsidR="00F42E1C" w:rsidRPr="002810B5" w:rsidTr="00621077">
        <w:trPr>
          <w:trHeight w:val="293"/>
          <w:jc w:val="center"/>
        </w:trPr>
        <w:tc>
          <w:tcPr>
            <w:tcW w:w="10854" w:type="dxa"/>
            <w:gridSpan w:val="9"/>
            <w:vAlign w:val="center"/>
          </w:tcPr>
          <w:p w:rsidR="00F42E1C" w:rsidRPr="002810B5" w:rsidRDefault="00424795" w:rsidP="00424795">
            <w:pPr>
              <w:spacing w:line="0" w:lineRule="atLeast"/>
              <w:jc w:val="center"/>
              <w:rPr>
                <w:rFonts w:ascii="Times New Roman" w:eastAsiaTheme="minorEastAsia" w:hAnsi="Times New Roman" w:cs="Times New Roman"/>
                <w:bCs/>
                <w:kern w:val="0"/>
                <w:sz w:val="24"/>
                <w:szCs w:val="20"/>
              </w:rPr>
            </w:pPr>
            <w:r w:rsidRPr="002810B5">
              <w:rPr>
                <w:rFonts w:ascii="Times New Roman" w:eastAsiaTheme="minorEastAsia" w:hAnsi="Times New Roman" w:cs="Times New Roman"/>
                <w:bCs/>
                <w:kern w:val="0"/>
                <w:sz w:val="24"/>
                <w:szCs w:val="20"/>
              </w:rPr>
              <w:t>主</w:t>
            </w:r>
            <w:r w:rsidR="008670F0" w:rsidRPr="002810B5">
              <w:rPr>
                <w:rFonts w:ascii="Times New Roman" w:eastAsiaTheme="minorEastAsia" w:hAnsi="Times New Roman" w:cs="Times New Roman"/>
                <w:bCs/>
                <w:kern w:val="0"/>
                <w:sz w:val="24"/>
                <w:szCs w:val="20"/>
              </w:rPr>
              <w:t>要完成单位及创新推广贡献</w:t>
            </w:r>
          </w:p>
        </w:tc>
      </w:tr>
      <w:tr w:rsidR="00F42E1C" w:rsidRPr="002810B5" w:rsidTr="00621077">
        <w:trPr>
          <w:trHeight w:val="23"/>
          <w:jc w:val="center"/>
        </w:trPr>
        <w:tc>
          <w:tcPr>
            <w:tcW w:w="2671" w:type="dxa"/>
            <w:gridSpan w:val="3"/>
            <w:vAlign w:val="center"/>
          </w:tcPr>
          <w:p w:rsidR="00F42E1C" w:rsidRPr="002810B5" w:rsidRDefault="008670F0">
            <w:pPr>
              <w:spacing w:line="0" w:lineRule="atLeast"/>
              <w:jc w:val="center"/>
              <w:rPr>
                <w:rFonts w:ascii="Times New Roman" w:eastAsiaTheme="minorEastAsia" w:hAnsi="Times New Roman" w:cs="Times New Roman"/>
                <w:bCs/>
                <w:kern w:val="0"/>
                <w:sz w:val="24"/>
                <w:szCs w:val="20"/>
              </w:rPr>
            </w:pPr>
            <w:r w:rsidRPr="002810B5">
              <w:rPr>
                <w:rFonts w:ascii="Times New Roman" w:eastAsiaTheme="minorEastAsia" w:hAnsi="Times New Roman" w:cs="Times New Roman"/>
                <w:bCs/>
                <w:kern w:val="0"/>
                <w:sz w:val="24"/>
                <w:szCs w:val="20"/>
              </w:rPr>
              <w:t>第（一）完成单位</w:t>
            </w:r>
          </w:p>
        </w:tc>
        <w:tc>
          <w:tcPr>
            <w:tcW w:w="8183" w:type="dxa"/>
            <w:gridSpan w:val="6"/>
            <w:vAlign w:val="center"/>
          </w:tcPr>
          <w:p w:rsidR="00F42E1C" w:rsidRPr="002810B5" w:rsidRDefault="008670F0">
            <w:pPr>
              <w:spacing w:line="0" w:lineRule="atLeast"/>
              <w:jc w:val="center"/>
              <w:rPr>
                <w:rFonts w:ascii="Times New Roman" w:eastAsiaTheme="minorEastAsia" w:hAnsi="Times New Roman" w:cs="Times New Roman"/>
                <w:bCs/>
                <w:kern w:val="0"/>
                <w:sz w:val="24"/>
                <w:szCs w:val="24"/>
              </w:rPr>
            </w:pPr>
            <w:r w:rsidRPr="002810B5">
              <w:rPr>
                <w:rFonts w:ascii="Times New Roman" w:eastAsiaTheme="minorEastAsia" w:hAnsi="Times New Roman" w:cs="Times New Roman"/>
                <w:color w:val="000000"/>
                <w:kern w:val="0"/>
                <w:sz w:val="24"/>
                <w:szCs w:val="24"/>
              </w:rPr>
              <w:t>青岛农业大学</w:t>
            </w:r>
          </w:p>
        </w:tc>
      </w:tr>
      <w:tr w:rsidR="00F42E1C" w:rsidRPr="002810B5" w:rsidTr="00621077">
        <w:trPr>
          <w:trHeight w:val="1634"/>
          <w:jc w:val="center"/>
        </w:trPr>
        <w:tc>
          <w:tcPr>
            <w:tcW w:w="10854" w:type="dxa"/>
            <w:gridSpan w:val="9"/>
            <w:vAlign w:val="center"/>
          </w:tcPr>
          <w:p w:rsidR="005E4E4F" w:rsidRPr="006E6349" w:rsidRDefault="005E4E4F" w:rsidP="005E4E4F">
            <w:pPr>
              <w:ind w:firstLineChars="200" w:firstLine="480"/>
              <w:rPr>
                <w:rFonts w:ascii="Times New Roman" w:hAnsi="Times New Roman"/>
                <w:bCs/>
                <w:sz w:val="24"/>
                <w:szCs w:val="24"/>
              </w:rPr>
            </w:pPr>
            <w:r w:rsidRPr="006E6349">
              <w:rPr>
                <w:rFonts w:ascii="Times New Roman" w:hAnsi="Times New Roman" w:hint="eastAsia"/>
                <w:bCs/>
                <w:sz w:val="24"/>
                <w:szCs w:val="24"/>
              </w:rPr>
              <w:t>青岛农业大学作为第一完成单位，从项目选题、立项、研究方案的制定、技术路线的确立，直至试验研究部署、结果分析、技术总结以及推广应用等均主持完成。</w:t>
            </w:r>
          </w:p>
          <w:p w:rsidR="00F42E1C" w:rsidRPr="002810B5" w:rsidRDefault="00F42E1C" w:rsidP="006B2A94">
            <w:pPr>
              <w:spacing w:line="240" w:lineRule="atLeast"/>
              <w:ind w:firstLineChars="200" w:firstLine="480"/>
              <w:rPr>
                <w:rStyle w:val="fontstyle01"/>
                <w:rFonts w:ascii="Times New Roman" w:eastAsiaTheme="minorEastAsia" w:hint="default"/>
              </w:rPr>
            </w:pPr>
          </w:p>
        </w:tc>
      </w:tr>
      <w:tr w:rsidR="006A4903" w:rsidRPr="002810B5" w:rsidTr="00621077">
        <w:trPr>
          <w:trHeight w:val="70"/>
          <w:jc w:val="center"/>
        </w:trPr>
        <w:tc>
          <w:tcPr>
            <w:tcW w:w="10854" w:type="dxa"/>
            <w:gridSpan w:val="9"/>
            <w:tcBorders>
              <w:top w:val="single" w:sz="4" w:space="0" w:color="auto"/>
              <w:left w:val="single" w:sz="4" w:space="0" w:color="auto"/>
              <w:bottom w:val="single" w:sz="4" w:space="0" w:color="auto"/>
              <w:right w:val="single" w:sz="4" w:space="0" w:color="auto"/>
            </w:tcBorders>
            <w:vAlign w:val="center"/>
          </w:tcPr>
          <w:p w:rsidR="006A4903" w:rsidRPr="002810B5" w:rsidRDefault="006A4903" w:rsidP="006A4903">
            <w:pPr>
              <w:spacing w:line="0" w:lineRule="atLeast"/>
              <w:jc w:val="center"/>
              <w:rPr>
                <w:rFonts w:ascii="Times New Roman" w:eastAsiaTheme="minorEastAsia" w:hAnsi="Times New Roman" w:cs="Times New Roman"/>
                <w:color w:val="000000"/>
                <w:kern w:val="0"/>
                <w:sz w:val="20"/>
                <w:szCs w:val="20"/>
              </w:rPr>
            </w:pPr>
            <w:r w:rsidRPr="002810B5">
              <w:rPr>
                <w:rFonts w:ascii="Times New Roman" w:eastAsiaTheme="minorEastAsia" w:hAnsi="Times New Roman" w:cs="Times New Roman"/>
                <w:bCs/>
                <w:kern w:val="0"/>
                <w:sz w:val="24"/>
                <w:szCs w:val="20"/>
              </w:rPr>
              <w:t>推广应用情况</w:t>
            </w:r>
          </w:p>
        </w:tc>
      </w:tr>
      <w:tr w:rsidR="006A4903" w:rsidRPr="002810B5" w:rsidTr="00621077">
        <w:trPr>
          <w:trHeight w:val="70"/>
          <w:jc w:val="center"/>
        </w:trPr>
        <w:tc>
          <w:tcPr>
            <w:tcW w:w="10854" w:type="dxa"/>
            <w:gridSpan w:val="9"/>
            <w:tcBorders>
              <w:top w:val="single" w:sz="4" w:space="0" w:color="auto"/>
              <w:left w:val="single" w:sz="4" w:space="0" w:color="auto"/>
              <w:bottom w:val="single" w:sz="4" w:space="0" w:color="auto"/>
              <w:right w:val="single" w:sz="4" w:space="0" w:color="auto"/>
            </w:tcBorders>
            <w:vAlign w:val="center"/>
          </w:tcPr>
          <w:p w:rsidR="006A4903" w:rsidRPr="002810B5" w:rsidRDefault="0055782D" w:rsidP="0055782D">
            <w:pPr>
              <w:jc w:val="left"/>
              <w:rPr>
                <w:rFonts w:ascii="Times New Roman" w:eastAsiaTheme="minorEastAsia"/>
                <w:color w:val="000000"/>
                <w:kern w:val="0"/>
                <w:sz w:val="20"/>
              </w:rPr>
            </w:pPr>
            <w:r w:rsidRPr="0055782D">
              <w:rPr>
                <w:rStyle w:val="fontstyle01"/>
                <w:rFonts w:ascii="Times New Roman" w:eastAsiaTheme="minorEastAsia" w:hAnsi="Times New Roman" w:cs="Times New Roman" w:hint="default"/>
              </w:rPr>
              <w:t>本项目研发的产品应用于山东省肉鸡养殖企业中，显著提高了肉鸡的免疫机能、肠道健康、生产性能，提高了饲料报酬，减少了粪便的氮磷排放。本项目成果的具有健康性、高效性的突出优势，在生产单位及肉鸡养殖场推广应用，产生了显著的经济效益和社会生态效益。对保障山东省肉鸡产业的安全生产具有重要意义，推广应用前景广阔。</w:t>
            </w:r>
          </w:p>
        </w:tc>
      </w:tr>
      <w:tr w:rsidR="00C76BA1" w:rsidRPr="002810B5" w:rsidTr="00621077">
        <w:trPr>
          <w:trHeight w:val="270"/>
          <w:jc w:val="center"/>
        </w:trPr>
        <w:tc>
          <w:tcPr>
            <w:tcW w:w="2347" w:type="dxa"/>
            <w:gridSpan w:val="2"/>
            <w:tcBorders>
              <w:top w:val="single" w:sz="4" w:space="0" w:color="auto"/>
              <w:left w:val="single" w:sz="4" w:space="0" w:color="auto"/>
              <w:bottom w:val="single" w:sz="4" w:space="0" w:color="auto"/>
              <w:right w:val="single" w:sz="4" w:space="0" w:color="auto"/>
            </w:tcBorders>
            <w:vAlign w:val="center"/>
          </w:tcPr>
          <w:p w:rsidR="00C76BA1" w:rsidRPr="006E6349" w:rsidRDefault="00C76BA1" w:rsidP="00C76BA1">
            <w:pPr>
              <w:autoSpaceDE w:val="0"/>
              <w:autoSpaceDN w:val="0"/>
              <w:adjustRightInd w:val="0"/>
              <w:jc w:val="left"/>
              <w:rPr>
                <w:rFonts w:ascii="Times New Roman" w:eastAsiaTheme="minorEastAsia" w:hAnsi="Times New Roman" w:cs="Times New Roman"/>
              </w:rPr>
            </w:pPr>
            <w:r w:rsidRPr="006E6349">
              <w:rPr>
                <w:rFonts w:ascii="Times New Roman" w:eastAsiaTheme="minorEastAsia" w:hAnsi="Times New Roman" w:cs="Times New Roman"/>
                <w:bCs/>
                <w:kern w:val="0"/>
                <w:sz w:val="24"/>
                <w:szCs w:val="20"/>
              </w:rPr>
              <w:t>曾获科技奖励情况</w:t>
            </w:r>
            <w:r w:rsidRPr="006E6349">
              <w:rPr>
                <w:rFonts w:ascii="Times New Roman" w:eastAsiaTheme="minorEastAsia" w:hAnsi="Times New Roman" w:cs="Times New Roman"/>
                <w:bCs/>
                <w:kern w:val="0"/>
                <w:sz w:val="24"/>
                <w:szCs w:val="20"/>
              </w:rPr>
              <w:t xml:space="preserve"> </w:t>
            </w:r>
          </w:p>
        </w:tc>
        <w:tc>
          <w:tcPr>
            <w:tcW w:w="8507" w:type="dxa"/>
            <w:gridSpan w:val="7"/>
            <w:tcBorders>
              <w:top w:val="single" w:sz="4" w:space="0" w:color="auto"/>
              <w:left w:val="single" w:sz="4" w:space="0" w:color="auto"/>
              <w:bottom w:val="single" w:sz="4" w:space="0" w:color="auto"/>
              <w:right w:val="single" w:sz="4" w:space="0" w:color="auto"/>
            </w:tcBorders>
            <w:vAlign w:val="center"/>
          </w:tcPr>
          <w:p w:rsidR="00A33B99" w:rsidRPr="00D5641D" w:rsidRDefault="00A33B99" w:rsidP="00C76BA1">
            <w:pPr>
              <w:autoSpaceDE w:val="0"/>
              <w:autoSpaceDN w:val="0"/>
              <w:adjustRightInd w:val="0"/>
              <w:jc w:val="left"/>
              <w:rPr>
                <w:rFonts w:ascii="Times New Roman" w:eastAsiaTheme="minorEastAsia" w:hAnsi="Times New Roman" w:cs="Times New Roman"/>
                <w:color w:val="FF0000"/>
              </w:rPr>
            </w:pPr>
          </w:p>
        </w:tc>
      </w:tr>
      <w:tr w:rsidR="00A33B99" w:rsidRPr="002810B5" w:rsidTr="00621077">
        <w:trPr>
          <w:trHeight w:val="270"/>
          <w:jc w:val="center"/>
        </w:trPr>
        <w:tc>
          <w:tcPr>
            <w:tcW w:w="10854" w:type="dxa"/>
            <w:gridSpan w:val="9"/>
            <w:tcBorders>
              <w:top w:val="single" w:sz="4" w:space="0" w:color="auto"/>
              <w:left w:val="single" w:sz="4" w:space="0" w:color="auto"/>
              <w:bottom w:val="single" w:sz="4" w:space="0" w:color="auto"/>
              <w:right w:val="single" w:sz="4" w:space="0" w:color="auto"/>
            </w:tcBorders>
            <w:vAlign w:val="center"/>
          </w:tcPr>
          <w:tbl>
            <w:tblPr>
              <w:tblW w:w="1019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2134"/>
              <w:gridCol w:w="852"/>
              <w:gridCol w:w="1315"/>
              <w:gridCol w:w="815"/>
              <w:gridCol w:w="3110"/>
              <w:gridCol w:w="993"/>
              <w:gridCol w:w="972"/>
            </w:tblGrid>
            <w:tr w:rsidR="006E6349" w:rsidRPr="006E6349" w:rsidTr="00A33B99">
              <w:trPr>
                <w:trHeight w:val="618"/>
                <w:jc w:val="center"/>
              </w:trPr>
              <w:tc>
                <w:tcPr>
                  <w:tcW w:w="1047" w:type="pct"/>
                  <w:tcBorders>
                    <w:top w:val="single" w:sz="8" w:space="0" w:color="auto"/>
                    <w:left w:val="single" w:sz="8" w:space="0" w:color="auto"/>
                    <w:bottom w:val="single" w:sz="4" w:space="0" w:color="auto"/>
                    <w:right w:val="single" w:sz="4" w:space="0" w:color="auto"/>
                  </w:tcBorders>
                  <w:vAlign w:val="center"/>
                </w:tcPr>
                <w:p w:rsidR="00A33B99" w:rsidRPr="006E6349" w:rsidRDefault="00A33B99" w:rsidP="00B753BE">
                  <w:pPr>
                    <w:jc w:val="center"/>
                    <w:rPr>
                      <w:rFonts w:ascii="Times New Roman" w:eastAsiaTheme="minorEastAsia" w:hAnsi="Times New Roman" w:cs="Times New Roman"/>
                      <w:szCs w:val="21"/>
                    </w:rPr>
                  </w:pPr>
                  <w:r w:rsidRPr="006E6349">
                    <w:rPr>
                      <w:rFonts w:ascii="Times New Roman" w:eastAsiaTheme="minorEastAsia" w:hAnsi="Times New Roman" w:cs="Times New Roman"/>
                      <w:szCs w:val="21"/>
                    </w:rPr>
                    <w:lastRenderedPageBreak/>
                    <w:t>成果名称</w:t>
                  </w:r>
                </w:p>
              </w:tc>
              <w:tc>
                <w:tcPr>
                  <w:tcW w:w="418" w:type="pct"/>
                  <w:tcBorders>
                    <w:top w:val="single" w:sz="8" w:space="0" w:color="auto"/>
                    <w:left w:val="single" w:sz="4" w:space="0" w:color="auto"/>
                    <w:bottom w:val="single" w:sz="4" w:space="0" w:color="auto"/>
                    <w:right w:val="single" w:sz="4" w:space="0" w:color="auto"/>
                  </w:tcBorders>
                  <w:vAlign w:val="center"/>
                </w:tcPr>
                <w:p w:rsidR="00A33B99" w:rsidRPr="006E6349" w:rsidRDefault="00A33B99" w:rsidP="00B753BE">
                  <w:pPr>
                    <w:jc w:val="center"/>
                    <w:rPr>
                      <w:rFonts w:ascii="Times New Roman" w:eastAsiaTheme="minorEastAsia" w:hAnsi="Times New Roman" w:cs="Times New Roman"/>
                      <w:szCs w:val="21"/>
                    </w:rPr>
                  </w:pPr>
                  <w:r w:rsidRPr="006E6349">
                    <w:rPr>
                      <w:rFonts w:ascii="Times New Roman" w:eastAsiaTheme="minorEastAsia" w:hAnsi="Times New Roman" w:cs="Times New Roman"/>
                      <w:szCs w:val="21"/>
                    </w:rPr>
                    <w:t>获奖时间</w:t>
                  </w:r>
                </w:p>
              </w:tc>
              <w:tc>
                <w:tcPr>
                  <w:tcW w:w="645" w:type="pct"/>
                  <w:tcBorders>
                    <w:top w:val="single" w:sz="8" w:space="0" w:color="auto"/>
                    <w:left w:val="single" w:sz="4" w:space="0" w:color="auto"/>
                    <w:bottom w:val="single" w:sz="4" w:space="0" w:color="auto"/>
                    <w:right w:val="single" w:sz="4" w:space="0" w:color="auto"/>
                  </w:tcBorders>
                  <w:vAlign w:val="center"/>
                </w:tcPr>
                <w:p w:rsidR="00A33B99" w:rsidRPr="006E6349" w:rsidRDefault="00A33B99" w:rsidP="00B753BE">
                  <w:pPr>
                    <w:jc w:val="center"/>
                    <w:rPr>
                      <w:rFonts w:ascii="Times New Roman" w:eastAsiaTheme="minorEastAsia" w:hAnsi="Times New Roman" w:cs="Times New Roman"/>
                      <w:szCs w:val="21"/>
                    </w:rPr>
                  </w:pPr>
                  <w:r w:rsidRPr="006E6349">
                    <w:rPr>
                      <w:rFonts w:ascii="Times New Roman" w:eastAsiaTheme="minorEastAsia" w:hAnsi="Times New Roman" w:cs="Times New Roman"/>
                      <w:szCs w:val="21"/>
                    </w:rPr>
                    <w:t>奖项名称</w:t>
                  </w:r>
                </w:p>
              </w:tc>
              <w:tc>
                <w:tcPr>
                  <w:tcW w:w="400" w:type="pct"/>
                  <w:tcBorders>
                    <w:top w:val="single" w:sz="8" w:space="0" w:color="auto"/>
                    <w:left w:val="single" w:sz="4" w:space="0" w:color="auto"/>
                    <w:bottom w:val="single" w:sz="4" w:space="0" w:color="auto"/>
                    <w:right w:val="single" w:sz="4" w:space="0" w:color="auto"/>
                  </w:tcBorders>
                  <w:vAlign w:val="center"/>
                </w:tcPr>
                <w:p w:rsidR="00A33B99" w:rsidRPr="006E6349" w:rsidRDefault="00A33B99" w:rsidP="00B753BE">
                  <w:pPr>
                    <w:jc w:val="center"/>
                    <w:rPr>
                      <w:rFonts w:ascii="Times New Roman" w:eastAsiaTheme="minorEastAsia" w:hAnsi="Times New Roman" w:cs="Times New Roman"/>
                      <w:szCs w:val="21"/>
                    </w:rPr>
                  </w:pPr>
                  <w:r w:rsidRPr="006E6349">
                    <w:rPr>
                      <w:rFonts w:ascii="Times New Roman" w:eastAsiaTheme="minorEastAsia" w:hAnsi="Times New Roman" w:cs="Times New Roman"/>
                      <w:szCs w:val="21"/>
                    </w:rPr>
                    <w:t>奖励等级</w:t>
                  </w:r>
                </w:p>
              </w:tc>
              <w:tc>
                <w:tcPr>
                  <w:tcW w:w="1526" w:type="pct"/>
                  <w:tcBorders>
                    <w:top w:val="single" w:sz="8" w:space="0" w:color="auto"/>
                    <w:left w:val="single" w:sz="4" w:space="0" w:color="auto"/>
                    <w:bottom w:val="single" w:sz="4" w:space="0" w:color="auto"/>
                    <w:right w:val="single" w:sz="4" w:space="0" w:color="auto"/>
                  </w:tcBorders>
                  <w:vAlign w:val="center"/>
                </w:tcPr>
                <w:p w:rsidR="00A33B99" w:rsidRPr="006E6349" w:rsidRDefault="00A33B99" w:rsidP="00B753BE">
                  <w:pPr>
                    <w:rPr>
                      <w:rFonts w:ascii="Times New Roman" w:eastAsiaTheme="minorEastAsia" w:hAnsi="Times New Roman" w:cs="Times New Roman"/>
                      <w:szCs w:val="21"/>
                    </w:rPr>
                  </w:pPr>
                  <w:r w:rsidRPr="006E6349">
                    <w:rPr>
                      <w:rFonts w:ascii="Times New Roman" w:eastAsiaTheme="minorEastAsia" w:hAnsi="Times New Roman" w:cs="Times New Roman"/>
                      <w:szCs w:val="21"/>
                    </w:rPr>
                    <w:t>所有获奖人（本成果完成人姓名后加</w:t>
                  </w:r>
                  <w:r w:rsidRPr="006E6349">
                    <w:rPr>
                      <w:rFonts w:ascii="Times New Roman" w:eastAsiaTheme="minorEastAsia" w:hAnsi="Times New Roman" w:cs="Times New Roman"/>
                      <w:szCs w:val="21"/>
                    </w:rPr>
                    <w:t>“*”</w:t>
                  </w:r>
                  <w:r w:rsidRPr="006E6349">
                    <w:rPr>
                      <w:rFonts w:ascii="Times New Roman" w:eastAsiaTheme="minorEastAsia" w:hAnsi="Times New Roman" w:cs="Times New Roman"/>
                      <w:szCs w:val="21"/>
                    </w:rPr>
                    <w:t>）</w:t>
                  </w:r>
                </w:p>
              </w:tc>
              <w:tc>
                <w:tcPr>
                  <w:tcW w:w="487" w:type="pct"/>
                  <w:tcBorders>
                    <w:top w:val="single" w:sz="8" w:space="0" w:color="auto"/>
                    <w:left w:val="single" w:sz="4" w:space="0" w:color="auto"/>
                    <w:bottom w:val="single" w:sz="4" w:space="0" w:color="auto"/>
                    <w:right w:val="single" w:sz="4" w:space="0" w:color="auto"/>
                  </w:tcBorders>
                  <w:vAlign w:val="center"/>
                </w:tcPr>
                <w:p w:rsidR="00A33B99" w:rsidRPr="006E6349" w:rsidDel="00296A7D" w:rsidRDefault="00A33B99" w:rsidP="00B753BE">
                  <w:pPr>
                    <w:jc w:val="center"/>
                    <w:rPr>
                      <w:rFonts w:ascii="Times New Roman" w:eastAsiaTheme="minorEastAsia" w:hAnsi="Times New Roman" w:cs="Times New Roman"/>
                      <w:szCs w:val="21"/>
                    </w:rPr>
                  </w:pPr>
                  <w:r w:rsidRPr="006E6349">
                    <w:rPr>
                      <w:rFonts w:ascii="Times New Roman" w:eastAsiaTheme="minorEastAsia" w:hAnsi="Times New Roman" w:cs="Times New Roman"/>
                      <w:szCs w:val="21"/>
                    </w:rPr>
                    <w:t>授奖单位</w:t>
                  </w:r>
                </w:p>
              </w:tc>
              <w:tc>
                <w:tcPr>
                  <w:tcW w:w="477" w:type="pct"/>
                  <w:tcBorders>
                    <w:top w:val="single" w:sz="8" w:space="0" w:color="auto"/>
                    <w:left w:val="single" w:sz="4" w:space="0" w:color="auto"/>
                    <w:bottom w:val="single" w:sz="4" w:space="0" w:color="auto"/>
                    <w:right w:val="single" w:sz="8" w:space="0" w:color="auto"/>
                  </w:tcBorders>
                  <w:vAlign w:val="center"/>
                </w:tcPr>
                <w:p w:rsidR="00A33B99" w:rsidRPr="006E6349" w:rsidDel="00296A7D" w:rsidRDefault="00A33B99" w:rsidP="00B753BE">
                  <w:pPr>
                    <w:jc w:val="center"/>
                    <w:rPr>
                      <w:rFonts w:ascii="Times New Roman" w:eastAsiaTheme="minorEastAsia" w:hAnsi="Times New Roman" w:cs="Times New Roman"/>
                      <w:szCs w:val="21"/>
                    </w:rPr>
                  </w:pPr>
                  <w:r w:rsidRPr="006E6349">
                    <w:rPr>
                      <w:rFonts w:ascii="Times New Roman" w:eastAsiaTheme="minorEastAsia" w:hAnsi="Times New Roman" w:cs="Times New Roman"/>
                      <w:szCs w:val="21"/>
                    </w:rPr>
                    <w:t>获奖类别</w:t>
                  </w:r>
                </w:p>
              </w:tc>
            </w:tr>
            <w:tr w:rsidR="006E6349" w:rsidRPr="006E6349" w:rsidTr="00A33B99">
              <w:trPr>
                <w:trHeight w:val="618"/>
                <w:jc w:val="center"/>
              </w:trPr>
              <w:tc>
                <w:tcPr>
                  <w:tcW w:w="1047" w:type="pct"/>
                  <w:vAlign w:val="center"/>
                </w:tcPr>
                <w:p w:rsidR="00EF5F28" w:rsidRPr="006E6349" w:rsidRDefault="006E6349" w:rsidP="0052568D">
                  <w:pPr>
                    <w:rPr>
                      <w:rFonts w:ascii="Times New Roman" w:eastAsiaTheme="minorEastAsia" w:hAnsi="Times New Roman" w:cs="Times New Roman"/>
                      <w:szCs w:val="21"/>
                    </w:rPr>
                  </w:pPr>
                  <w:r w:rsidRPr="006E6349">
                    <w:rPr>
                      <w:rFonts w:ascii="Times New Roman" w:eastAsiaTheme="minorEastAsia" w:hAnsi="Times New Roman" w:cs="Times New Roman" w:hint="eastAsia"/>
                      <w:szCs w:val="21"/>
                    </w:rPr>
                    <w:t>无</w:t>
                  </w:r>
                </w:p>
              </w:tc>
              <w:tc>
                <w:tcPr>
                  <w:tcW w:w="418" w:type="pct"/>
                  <w:vAlign w:val="center"/>
                </w:tcPr>
                <w:p w:rsidR="00EF5F28" w:rsidRPr="006E6349" w:rsidRDefault="00EF5F28" w:rsidP="0052568D">
                  <w:pPr>
                    <w:rPr>
                      <w:rFonts w:ascii="Times New Roman" w:eastAsiaTheme="minorEastAsia" w:hAnsi="Times New Roman" w:cs="Times New Roman"/>
                      <w:szCs w:val="21"/>
                    </w:rPr>
                  </w:pPr>
                </w:p>
              </w:tc>
              <w:tc>
                <w:tcPr>
                  <w:tcW w:w="645" w:type="pct"/>
                  <w:vAlign w:val="center"/>
                </w:tcPr>
                <w:p w:rsidR="00EF5F28" w:rsidRPr="006E6349" w:rsidRDefault="00EF5F28" w:rsidP="0052568D">
                  <w:pPr>
                    <w:rPr>
                      <w:rFonts w:ascii="Times New Roman" w:eastAsiaTheme="minorEastAsia" w:hAnsi="Times New Roman" w:cs="Times New Roman"/>
                      <w:szCs w:val="21"/>
                    </w:rPr>
                  </w:pPr>
                </w:p>
              </w:tc>
              <w:tc>
                <w:tcPr>
                  <w:tcW w:w="400" w:type="pct"/>
                  <w:vAlign w:val="center"/>
                </w:tcPr>
                <w:p w:rsidR="00EF5F28" w:rsidRPr="006E6349" w:rsidRDefault="00EF5F28" w:rsidP="0052568D">
                  <w:pPr>
                    <w:rPr>
                      <w:rFonts w:ascii="Times New Roman" w:eastAsiaTheme="minorEastAsia" w:hAnsi="Times New Roman" w:cs="Times New Roman"/>
                      <w:szCs w:val="21"/>
                    </w:rPr>
                  </w:pPr>
                </w:p>
              </w:tc>
              <w:tc>
                <w:tcPr>
                  <w:tcW w:w="1526" w:type="pct"/>
                  <w:vAlign w:val="center"/>
                </w:tcPr>
                <w:p w:rsidR="00EF5F28" w:rsidRPr="006E6349" w:rsidRDefault="00EF5F28" w:rsidP="0052568D">
                  <w:pPr>
                    <w:rPr>
                      <w:rFonts w:ascii="Times New Roman" w:eastAsiaTheme="minorEastAsia" w:hAnsi="Times New Roman" w:cs="Times New Roman"/>
                      <w:szCs w:val="21"/>
                    </w:rPr>
                  </w:pPr>
                </w:p>
              </w:tc>
              <w:tc>
                <w:tcPr>
                  <w:tcW w:w="487" w:type="pct"/>
                  <w:vAlign w:val="center"/>
                </w:tcPr>
                <w:p w:rsidR="00EF5F28" w:rsidRPr="006E6349" w:rsidRDefault="00EF5F28" w:rsidP="0052568D">
                  <w:pPr>
                    <w:rPr>
                      <w:rFonts w:ascii="Times New Roman" w:eastAsiaTheme="minorEastAsia" w:hAnsi="Times New Roman" w:cs="Times New Roman"/>
                      <w:szCs w:val="21"/>
                    </w:rPr>
                  </w:pPr>
                </w:p>
              </w:tc>
              <w:tc>
                <w:tcPr>
                  <w:tcW w:w="477" w:type="pct"/>
                  <w:tcBorders>
                    <w:top w:val="single" w:sz="4" w:space="0" w:color="auto"/>
                    <w:left w:val="single" w:sz="4" w:space="0" w:color="auto"/>
                    <w:bottom w:val="single" w:sz="4" w:space="0" w:color="auto"/>
                    <w:right w:val="single" w:sz="8" w:space="0" w:color="auto"/>
                  </w:tcBorders>
                  <w:vAlign w:val="center"/>
                </w:tcPr>
                <w:p w:rsidR="00EF5F28" w:rsidRPr="006E6349" w:rsidRDefault="00EF5F28" w:rsidP="0052568D">
                  <w:pPr>
                    <w:rPr>
                      <w:rFonts w:ascii="Times New Roman" w:eastAsiaTheme="minorEastAsia" w:hAnsi="Times New Roman" w:cs="Times New Roman"/>
                      <w:szCs w:val="21"/>
                    </w:rPr>
                  </w:pPr>
                </w:p>
              </w:tc>
            </w:tr>
          </w:tbl>
          <w:p w:rsidR="00A33B99" w:rsidRPr="006E6349" w:rsidRDefault="00A33B99" w:rsidP="00C76BA1">
            <w:pPr>
              <w:autoSpaceDE w:val="0"/>
              <w:autoSpaceDN w:val="0"/>
              <w:adjustRightInd w:val="0"/>
              <w:jc w:val="left"/>
              <w:rPr>
                <w:rFonts w:ascii="Times New Roman" w:eastAsiaTheme="minorEastAsia" w:hAnsi="Times New Roman" w:cs="Times New Roman"/>
              </w:rPr>
            </w:pPr>
          </w:p>
        </w:tc>
      </w:tr>
      <w:tr w:rsidR="006A4903" w:rsidRPr="002810B5" w:rsidTr="00621077">
        <w:trPr>
          <w:trHeight w:val="70"/>
          <w:jc w:val="center"/>
        </w:trPr>
        <w:tc>
          <w:tcPr>
            <w:tcW w:w="10854" w:type="dxa"/>
            <w:gridSpan w:val="9"/>
            <w:tcBorders>
              <w:top w:val="single" w:sz="4" w:space="0" w:color="auto"/>
              <w:left w:val="single" w:sz="4" w:space="0" w:color="auto"/>
              <w:bottom w:val="single" w:sz="4" w:space="0" w:color="auto"/>
              <w:right w:val="single" w:sz="4" w:space="0" w:color="auto"/>
            </w:tcBorders>
            <w:vAlign w:val="center"/>
          </w:tcPr>
          <w:p w:rsidR="006A4903" w:rsidRPr="002810B5" w:rsidRDefault="006A4903" w:rsidP="002810B5">
            <w:pPr>
              <w:pStyle w:val="a7"/>
              <w:spacing w:line="400" w:lineRule="exact"/>
              <w:ind w:firstLineChars="200" w:firstLine="420"/>
              <w:jc w:val="center"/>
              <w:rPr>
                <w:rFonts w:ascii="Times New Roman" w:eastAsiaTheme="minorEastAsia" w:hAnsi="Times New Roman"/>
                <w:b w:val="0"/>
              </w:rPr>
            </w:pPr>
          </w:p>
        </w:tc>
      </w:tr>
      <w:tr w:rsidR="006A4903" w:rsidRPr="002810B5" w:rsidTr="00621077">
        <w:trPr>
          <w:trHeight w:val="501"/>
          <w:jc w:val="center"/>
        </w:trPr>
        <w:tc>
          <w:tcPr>
            <w:tcW w:w="10854" w:type="dxa"/>
            <w:gridSpan w:val="9"/>
            <w:vAlign w:val="center"/>
          </w:tcPr>
          <w:p w:rsidR="006A4903" w:rsidRPr="002810B5" w:rsidRDefault="006A4903" w:rsidP="00B753BE">
            <w:pPr>
              <w:spacing w:line="0" w:lineRule="atLeast"/>
              <w:jc w:val="center"/>
              <w:rPr>
                <w:rFonts w:ascii="Times New Roman" w:eastAsiaTheme="minorEastAsia" w:hAnsi="Times New Roman" w:cs="Times New Roman"/>
                <w:bCs/>
                <w:kern w:val="0"/>
                <w:sz w:val="24"/>
                <w:szCs w:val="20"/>
              </w:rPr>
            </w:pPr>
            <w:r w:rsidRPr="002810B5">
              <w:rPr>
                <w:rFonts w:ascii="Times New Roman" w:eastAsiaTheme="minorEastAsia" w:hAnsi="Times New Roman" w:cs="Times New Roman"/>
                <w:bCs/>
                <w:kern w:val="0"/>
                <w:sz w:val="24"/>
                <w:szCs w:val="20"/>
              </w:rPr>
              <w:t>主要完成人情况</w:t>
            </w:r>
          </w:p>
        </w:tc>
      </w:tr>
      <w:tr w:rsidR="006A4903" w:rsidRPr="002810B5" w:rsidTr="00621077">
        <w:trPr>
          <w:trHeight w:val="135"/>
          <w:jc w:val="center"/>
        </w:trPr>
        <w:tc>
          <w:tcPr>
            <w:tcW w:w="1488" w:type="dxa"/>
            <w:vMerge w:val="restart"/>
            <w:vAlign w:val="center"/>
          </w:tcPr>
          <w:p w:rsidR="006A4903" w:rsidRPr="00E53826" w:rsidRDefault="006A4903" w:rsidP="00B753BE">
            <w:pPr>
              <w:spacing w:line="0" w:lineRule="atLeast"/>
              <w:jc w:val="center"/>
              <w:rPr>
                <w:rFonts w:ascii="宋体" w:hAnsi="宋体"/>
                <w:szCs w:val="21"/>
              </w:rPr>
            </w:pPr>
            <w:r w:rsidRPr="00E53826">
              <w:rPr>
                <w:rFonts w:ascii="宋体" w:hAnsi="宋体"/>
                <w:szCs w:val="21"/>
              </w:rPr>
              <w:t>第（1）</w:t>
            </w:r>
          </w:p>
          <w:p w:rsidR="006A4903" w:rsidRPr="00E53826" w:rsidRDefault="006A4903" w:rsidP="00B753BE">
            <w:pPr>
              <w:spacing w:line="0" w:lineRule="atLeast"/>
              <w:jc w:val="center"/>
              <w:rPr>
                <w:rFonts w:ascii="宋体" w:hAnsi="宋体"/>
                <w:szCs w:val="21"/>
              </w:rPr>
            </w:pPr>
            <w:r w:rsidRPr="00E53826">
              <w:rPr>
                <w:rFonts w:ascii="宋体" w:hAnsi="宋体"/>
                <w:szCs w:val="21"/>
              </w:rPr>
              <w:t>完成人</w:t>
            </w:r>
          </w:p>
        </w:tc>
        <w:tc>
          <w:tcPr>
            <w:tcW w:w="1592" w:type="dxa"/>
            <w:gridSpan w:val="3"/>
            <w:vAlign w:val="center"/>
          </w:tcPr>
          <w:p w:rsidR="006A4903" w:rsidRPr="00E53826" w:rsidRDefault="006A4903" w:rsidP="00D84657">
            <w:pPr>
              <w:spacing w:line="340" w:lineRule="exact"/>
              <w:jc w:val="center"/>
              <w:rPr>
                <w:rFonts w:ascii="宋体" w:hAnsi="宋体"/>
                <w:szCs w:val="21"/>
              </w:rPr>
            </w:pPr>
            <w:r w:rsidRPr="00E53826">
              <w:rPr>
                <w:rFonts w:ascii="宋体" w:hAnsi="宋体"/>
                <w:szCs w:val="21"/>
              </w:rPr>
              <w:t>姓名</w:t>
            </w:r>
          </w:p>
        </w:tc>
        <w:tc>
          <w:tcPr>
            <w:tcW w:w="1542" w:type="dxa"/>
            <w:vAlign w:val="center"/>
          </w:tcPr>
          <w:p w:rsidR="006A4903" w:rsidRPr="00E53826" w:rsidRDefault="00E2398B" w:rsidP="00D84657">
            <w:pPr>
              <w:spacing w:line="340" w:lineRule="exact"/>
              <w:jc w:val="center"/>
              <w:rPr>
                <w:rFonts w:ascii="宋体" w:hAnsi="宋体"/>
                <w:szCs w:val="21"/>
              </w:rPr>
            </w:pPr>
            <w:r w:rsidRPr="00E53826">
              <w:rPr>
                <w:rFonts w:ascii="宋体" w:hAnsi="宋体" w:hint="eastAsia"/>
                <w:szCs w:val="21"/>
              </w:rPr>
              <w:t>王述柏</w:t>
            </w:r>
          </w:p>
        </w:tc>
        <w:tc>
          <w:tcPr>
            <w:tcW w:w="1306" w:type="dxa"/>
            <w:vAlign w:val="center"/>
          </w:tcPr>
          <w:p w:rsidR="006A4903" w:rsidRPr="00E53826" w:rsidRDefault="006A4903" w:rsidP="00D84657">
            <w:pPr>
              <w:spacing w:line="340" w:lineRule="exact"/>
              <w:jc w:val="center"/>
              <w:rPr>
                <w:rFonts w:ascii="宋体" w:hAnsi="宋体"/>
                <w:szCs w:val="21"/>
              </w:rPr>
            </w:pPr>
            <w:r w:rsidRPr="00E53826">
              <w:rPr>
                <w:rFonts w:ascii="宋体" w:hAnsi="宋体"/>
                <w:szCs w:val="21"/>
              </w:rPr>
              <w:t>工作单位</w:t>
            </w:r>
          </w:p>
        </w:tc>
        <w:tc>
          <w:tcPr>
            <w:tcW w:w="2015" w:type="dxa"/>
            <w:vAlign w:val="center"/>
          </w:tcPr>
          <w:p w:rsidR="006A4903" w:rsidRPr="00E53826" w:rsidRDefault="006A4903" w:rsidP="00D84657">
            <w:pPr>
              <w:spacing w:line="340" w:lineRule="exact"/>
              <w:rPr>
                <w:rFonts w:ascii="宋体" w:hAnsi="宋体"/>
                <w:szCs w:val="21"/>
              </w:rPr>
            </w:pPr>
            <w:r w:rsidRPr="00E53826">
              <w:rPr>
                <w:rFonts w:ascii="宋体" w:hAnsi="宋体"/>
                <w:szCs w:val="21"/>
              </w:rPr>
              <w:t>青岛农业大学</w:t>
            </w:r>
          </w:p>
        </w:tc>
        <w:tc>
          <w:tcPr>
            <w:tcW w:w="1196" w:type="dxa"/>
            <w:vAlign w:val="center"/>
          </w:tcPr>
          <w:p w:rsidR="006A4903" w:rsidRPr="00E53826" w:rsidRDefault="006A4903" w:rsidP="00D84657">
            <w:pPr>
              <w:spacing w:line="340" w:lineRule="exact"/>
              <w:jc w:val="center"/>
              <w:rPr>
                <w:rFonts w:ascii="宋体" w:hAnsi="宋体"/>
                <w:szCs w:val="21"/>
              </w:rPr>
            </w:pPr>
            <w:r w:rsidRPr="00E53826">
              <w:rPr>
                <w:rFonts w:ascii="宋体" w:hAnsi="宋体"/>
                <w:szCs w:val="21"/>
              </w:rPr>
              <w:t>完成单位</w:t>
            </w:r>
          </w:p>
        </w:tc>
        <w:tc>
          <w:tcPr>
            <w:tcW w:w="1715" w:type="dxa"/>
            <w:vAlign w:val="center"/>
          </w:tcPr>
          <w:p w:rsidR="006A4903" w:rsidRPr="00E53826" w:rsidRDefault="006A4903" w:rsidP="00D84657">
            <w:pPr>
              <w:spacing w:line="340" w:lineRule="exact"/>
              <w:rPr>
                <w:rFonts w:ascii="宋体" w:hAnsi="宋体"/>
                <w:szCs w:val="21"/>
              </w:rPr>
            </w:pPr>
            <w:r w:rsidRPr="00E53826">
              <w:rPr>
                <w:rFonts w:ascii="宋体" w:hAnsi="宋体"/>
                <w:szCs w:val="21"/>
              </w:rPr>
              <w:t>青岛农业大学</w:t>
            </w:r>
          </w:p>
        </w:tc>
      </w:tr>
      <w:tr w:rsidR="006A4903" w:rsidRPr="002810B5" w:rsidTr="00621077">
        <w:trPr>
          <w:trHeight w:val="135"/>
          <w:jc w:val="center"/>
        </w:trPr>
        <w:tc>
          <w:tcPr>
            <w:tcW w:w="1488" w:type="dxa"/>
            <w:vMerge/>
            <w:vAlign w:val="center"/>
          </w:tcPr>
          <w:p w:rsidR="006A4903" w:rsidRPr="00E53826" w:rsidRDefault="006A4903" w:rsidP="00B753BE">
            <w:pPr>
              <w:spacing w:line="0" w:lineRule="atLeast"/>
              <w:jc w:val="center"/>
              <w:rPr>
                <w:rFonts w:ascii="宋体" w:hAnsi="宋体"/>
                <w:szCs w:val="21"/>
              </w:rPr>
            </w:pPr>
          </w:p>
        </w:tc>
        <w:tc>
          <w:tcPr>
            <w:tcW w:w="9366" w:type="dxa"/>
            <w:gridSpan w:val="8"/>
            <w:vAlign w:val="center"/>
          </w:tcPr>
          <w:p w:rsidR="006A4903" w:rsidRPr="00E53826" w:rsidRDefault="006A4903" w:rsidP="00D84657">
            <w:pPr>
              <w:spacing w:line="340" w:lineRule="exact"/>
              <w:rPr>
                <w:rFonts w:ascii="宋体" w:hAnsi="宋体"/>
                <w:szCs w:val="21"/>
              </w:rPr>
            </w:pPr>
            <w:r w:rsidRPr="00E53826">
              <w:rPr>
                <w:rFonts w:ascii="宋体" w:hAnsi="宋体"/>
                <w:szCs w:val="21"/>
              </w:rPr>
              <w:t>对本项目技术创造性贡献：</w:t>
            </w:r>
          </w:p>
          <w:p w:rsidR="006A4903" w:rsidRPr="00E53826" w:rsidRDefault="00E2398B" w:rsidP="00E53826">
            <w:pPr>
              <w:spacing w:line="340" w:lineRule="exact"/>
              <w:ind w:firstLineChars="200" w:firstLine="420"/>
              <w:jc w:val="left"/>
              <w:rPr>
                <w:rFonts w:ascii="宋体" w:hAnsi="宋体"/>
                <w:szCs w:val="21"/>
              </w:rPr>
            </w:pPr>
            <w:r w:rsidRPr="00E53826">
              <w:rPr>
                <w:rFonts w:ascii="宋体" w:hAnsi="宋体" w:hint="eastAsia"/>
                <w:szCs w:val="21"/>
              </w:rPr>
              <w:t>负责本项目的总体组织管理和实施，获得发明专利5项，发表与本项目相关研究论文</w:t>
            </w:r>
            <w:r w:rsidR="009C5234">
              <w:rPr>
                <w:rFonts w:ascii="宋体" w:hAnsi="宋体"/>
                <w:szCs w:val="21"/>
              </w:rPr>
              <w:t>15</w:t>
            </w:r>
            <w:r w:rsidRPr="00E53826">
              <w:rPr>
                <w:rFonts w:ascii="宋体" w:hAnsi="宋体" w:hint="eastAsia"/>
                <w:szCs w:val="21"/>
              </w:rPr>
              <w:t>篇。</w:t>
            </w:r>
            <w:r w:rsidR="00176549" w:rsidRPr="00E53826">
              <w:rPr>
                <w:rFonts w:ascii="宋体" w:hAnsi="宋体"/>
                <w:szCs w:val="21"/>
              </w:rPr>
              <w:t xml:space="preserve"> </w:t>
            </w:r>
            <w:r w:rsidR="001F4848" w:rsidRPr="00E53826">
              <w:rPr>
                <w:rFonts w:ascii="宋体" w:hAnsi="宋体"/>
                <w:szCs w:val="21"/>
              </w:rPr>
              <w:t xml:space="preserve"> </w:t>
            </w:r>
          </w:p>
        </w:tc>
      </w:tr>
      <w:tr w:rsidR="006A4903" w:rsidRPr="002810B5" w:rsidTr="00621077">
        <w:trPr>
          <w:trHeight w:val="135"/>
          <w:jc w:val="center"/>
        </w:trPr>
        <w:tc>
          <w:tcPr>
            <w:tcW w:w="1488" w:type="dxa"/>
            <w:vMerge/>
            <w:vAlign w:val="center"/>
          </w:tcPr>
          <w:p w:rsidR="006A4903" w:rsidRPr="00E53826" w:rsidRDefault="006A4903" w:rsidP="00B753BE">
            <w:pPr>
              <w:spacing w:line="0" w:lineRule="atLeast"/>
              <w:jc w:val="center"/>
              <w:rPr>
                <w:rFonts w:ascii="宋体" w:hAnsi="宋体"/>
                <w:szCs w:val="21"/>
              </w:rPr>
            </w:pPr>
          </w:p>
        </w:tc>
        <w:tc>
          <w:tcPr>
            <w:tcW w:w="9366" w:type="dxa"/>
            <w:gridSpan w:val="8"/>
            <w:vAlign w:val="center"/>
          </w:tcPr>
          <w:p w:rsidR="006A4903" w:rsidRPr="00E53826" w:rsidRDefault="006A4903" w:rsidP="00E2398B">
            <w:pPr>
              <w:spacing w:line="340" w:lineRule="exact"/>
              <w:jc w:val="left"/>
              <w:rPr>
                <w:rFonts w:ascii="宋体" w:hAnsi="宋体"/>
                <w:szCs w:val="21"/>
              </w:rPr>
            </w:pPr>
          </w:p>
        </w:tc>
      </w:tr>
      <w:tr w:rsidR="006A4903" w:rsidRPr="002810B5" w:rsidTr="00621077">
        <w:trPr>
          <w:trHeight w:val="135"/>
          <w:jc w:val="center"/>
        </w:trPr>
        <w:tc>
          <w:tcPr>
            <w:tcW w:w="1488" w:type="dxa"/>
            <w:vMerge/>
            <w:vAlign w:val="center"/>
          </w:tcPr>
          <w:p w:rsidR="006A4903" w:rsidRPr="00E53826" w:rsidRDefault="006A4903" w:rsidP="00B753BE">
            <w:pPr>
              <w:spacing w:line="0" w:lineRule="atLeast"/>
              <w:jc w:val="center"/>
              <w:rPr>
                <w:rFonts w:ascii="宋体" w:hAnsi="宋体"/>
                <w:szCs w:val="21"/>
              </w:rPr>
            </w:pPr>
          </w:p>
        </w:tc>
        <w:tc>
          <w:tcPr>
            <w:tcW w:w="9366" w:type="dxa"/>
            <w:gridSpan w:val="8"/>
            <w:vAlign w:val="center"/>
          </w:tcPr>
          <w:p w:rsidR="006A4903" w:rsidRPr="00E53826" w:rsidRDefault="006A4903" w:rsidP="00D84657">
            <w:pPr>
              <w:spacing w:line="340" w:lineRule="exact"/>
              <w:jc w:val="left"/>
              <w:rPr>
                <w:rFonts w:ascii="宋体" w:hAnsi="宋体"/>
                <w:szCs w:val="21"/>
              </w:rPr>
            </w:pPr>
          </w:p>
        </w:tc>
      </w:tr>
    </w:tbl>
    <w:p w:rsidR="00F42E1C" w:rsidRPr="008A1ACF" w:rsidRDefault="00F42E1C"/>
    <w:sectPr w:rsidR="00F42E1C" w:rsidRPr="008A1AC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34A6" w:rsidRDefault="009E34A6" w:rsidP="007B67BE">
      <w:r>
        <w:separator/>
      </w:r>
    </w:p>
  </w:endnote>
  <w:endnote w:type="continuationSeparator" w:id="0">
    <w:p w:rsidR="009E34A6" w:rsidRDefault="009E34A6" w:rsidP="007B6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34A6" w:rsidRDefault="009E34A6" w:rsidP="007B67BE">
      <w:r>
        <w:separator/>
      </w:r>
    </w:p>
  </w:footnote>
  <w:footnote w:type="continuationSeparator" w:id="0">
    <w:p w:rsidR="009E34A6" w:rsidRDefault="009E34A6" w:rsidP="007B67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2E1C"/>
    <w:rsid w:val="000007D7"/>
    <w:rsid w:val="000135DF"/>
    <w:rsid w:val="00062A39"/>
    <w:rsid w:val="00074A27"/>
    <w:rsid w:val="00176549"/>
    <w:rsid w:val="0018284A"/>
    <w:rsid w:val="001832D2"/>
    <w:rsid w:val="001F4848"/>
    <w:rsid w:val="00212082"/>
    <w:rsid w:val="0024404E"/>
    <w:rsid w:val="0026431B"/>
    <w:rsid w:val="002810B5"/>
    <w:rsid w:val="002D0A90"/>
    <w:rsid w:val="00324939"/>
    <w:rsid w:val="00367830"/>
    <w:rsid w:val="003E7A9F"/>
    <w:rsid w:val="0041088E"/>
    <w:rsid w:val="00424795"/>
    <w:rsid w:val="0048126B"/>
    <w:rsid w:val="004A687E"/>
    <w:rsid w:val="004E1135"/>
    <w:rsid w:val="004F452D"/>
    <w:rsid w:val="0052568D"/>
    <w:rsid w:val="0055782D"/>
    <w:rsid w:val="00575A8C"/>
    <w:rsid w:val="005C24F4"/>
    <w:rsid w:val="005E4E4F"/>
    <w:rsid w:val="006072C0"/>
    <w:rsid w:val="00621077"/>
    <w:rsid w:val="00691D34"/>
    <w:rsid w:val="006A4903"/>
    <w:rsid w:val="006B2A94"/>
    <w:rsid w:val="006D5F33"/>
    <w:rsid w:val="006E6349"/>
    <w:rsid w:val="006E784E"/>
    <w:rsid w:val="00785978"/>
    <w:rsid w:val="007B67BE"/>
    <w:rsid w:val="007D39D3"/>
    <w:rsid w:val="008670F0"/>
    <w:rsid w:val="008A1ACF"/>
    <w:rsid w:val="008A3327"/>
    <w:rsid w:val="008C41B4"/>
    <w:rsid w:val="008C6811"/>
    <w:rsid w:val="008C68E3"/>
    <w:rsid w:val="00904B73"/>
    <w:rsid w:val="009324BF"/>
    <w:rsid w:val="00945829"/>
    <w:rsid w:val="009C5234"/>
    <w:rsid w:val="009E34A6"/>
    <w:rsid w:val="00A07567"/>
    <w:rsid w:val="00A27C80"/>
    <w:rsid w:val="00A33B99"/>
    <w:rsid w:val="00A96BC9"/>
    <w:rsid w:val="00AD5AAA"/>
    <w:rsid w:val="00B151A0"/>
    <w:rsid w:val="00B16955"/>
    <w:rsid w:val="00B55124"/>
    <w:rsid w:val="00B753BE"/>
    <w:rsid w:val="00B80EDD"/>
    <w:rsid w:val="00BB3495"/>
    <w:rsid w:val="00BF08D2"/>
    <w:rsid w:val="00BF57F8"/>
    <w:rsid w:val="00C046AA"/>
    <w:rsid w:val="00C50372"/>
    <w:rsid w:val="00C747A3"/>
    <w:rsid w:val="00C76BA1"/>
    <w:rsid w:val="00C965ED"/>
    <w:rsid w:val="00CA6670"/>
    <w:rsid w:val="00D05A9F"/>
    <w:rsid w:val="00D21CC8"/>
    <w:rsid w:val="00D5641D"/>
    <w:rsid w:val="00D73527"/>
    <w:rsid w:val="00D84657"/>
    <w:rsid w:val="00DB57A6"/>
    <w:rsid w:val="00DD678B"/>
    <w:rsid w:val="00E2398B"/>
    <w:rsid w:val="00E53826"/>
    <w:rsid w:val="00E60F08"/>
    <w:rsid w:val="00E7700D"/>
    <w:rsid w:val="00E83D05"/>
    <w:rsid w:val="00E940F9"/>
    <w:rsid w:val="00EC30AD"/>
    <w:rsid w:val="00EF5F28"/>
    <w:rsid w:val="00F42E1C"/>
    <w:rsid w:val="00FA1A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B5310DFE-B13E-4FB2-BAED-65A7BAFF8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widowControl w:val="0"/>
      <w:jc w:val="both"/>
    </w:pPr>
    <w:rPr>
      <w:rFonts w:ascii="Calibri" w:hAnsi="Calibri" w:cs="黑体"/>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纯文本 Char"/>
    <w:basedOn w:val="a0"/>
    <w:link w:val="1"/>
    <w:qFormat/>
    <w:rPr>
      <w:rFonts w:ascii="仿宋_GB2312" w:eastAsia="宋体" w:hAnsi="Times New Roman" w:cs="Times New Roman"/>
      <w:sz w:val="24"/>
      <w:szCs w:val="20"/>
    </w:rPr>
  </w:style>
  <w:style w:type="paragraph" w:customStyle="1" w:styleId="1">
    <w:name w:val="纯文本1"/>
    <w:basedOn w:val="a"/>
    <w:link w:val="Char"/>
    <w:pPr>
      <w:spacing w:line="360" w:lineRule="auto"/>
      <w:ind w:firstLineChars="200" w:firstLine="480"/>
    </w:pPr>
    <w:rPr>
      <w:rFonts w:ascii="仿宋_GB2312" w:hAnsi="Times New Roman" w:cs="Times New Roman"/>
      <w:sz w:val="24"/>
      <w:szCs w:val="20"/>
    </w:rPr>
  </w:style>
  <w:style w:type="paragraph" w:styleId="a3">
    <w:name w:val="header"/>
    <w:basedOn w:val="a"/>
    <w:link w:val="a4"/>
    <w:uiPriority w:val="99"/>
    <w:unhideWhenUsed/>
    <w:rsid w:val="007B67B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B67BE"/>
    <w:rPr>
      <w:rFonts w:ascii="Calibri" w:hAnsi="Calibri" w:cs="黑体"/>
      <w:kern w:val="2"/>
      <w:sz w:val="18"/>
      <w:szCs w:val="18"/>
    </w:rPr>
  </w:style>
  <w:style w:type="paragraph" w:styleId="a5">
    <w:name w:val="footer"/>
    <w:basedOn w:val="a"/>
    <w:link w:val="a6"/>
    <w:unhideWhenUsed/>
    <w:rsid w:val="007B67BE"/>
    <w:pPr>
      <w:tabs>
        <w:tab w:val="center" w:pos="4153"/>
        <w:tab w:val="right" w:pos="8306"/>
      </w:tabs>
      <w:snapToGrid w:val="0"/>
      <w:jc w:val="left"/>
    </w:pPr>
    <w:rPr>
      <w:sz w:val="18"/>
      <w:szCs w:val="18"/>
    </w:rPr>
  </w:style>
  <w:style w:type="character" w:customStyle="1" w:styleId="a6">
    <w:name w:val="页脚 字符"/>
    <w:basedOn w:val="a0"/>
    <w:link w:val="a5"/>
    <w:rsid w:val="007B67BE"/>
    <w:rPr>
      <w:rFonts w:ascii="Calibri" w:hAnsi="Calibri" w:cs="黑体"/>
      <w:kern w:val="2"/>
      <w:sz w:val="18"/>
      <w:szCs w:val="18"/>
    </w:rPr>
  </w:style>
  <w:style w:type="paragraph" w:styleId="a7">
    <w:name w:val="Plain Text"/>
    <w:basedOn w:val="a"/>
    <w:qFormat/>
    <w:rsid w:val="007B67BE"/>
    <w:rPr>
      <w:rFonts w:ascii="宋体" w:hAnsi="Courier New" w:cs="Times New Roman"/>
      <w:b/>
      <w:szCs w:val="21"/>
      <w:lang w:val="x-none" w:eastAsia="x-none"/>
    </w:rPr>
  </w:style>
  <w:style w:type="character" w:customStyle="1" w:styleId="Char1">
    <w:name w:val="纯文本 Char1"/>
    <w:basedOn w:val="a0"/>
    <w:uiPriority w:val="99"/>
    <w:semiHidden/>
    <w:rsid w:val="007B67BE"/>
    <w:rPr>
      <w:rFonts w:ascii="宋体" w:hAnsi="Courier New" w:cs="Courier New"/>
      <w:kern w:val="2"/>
      <w:sz w:val="21"/>
      <w:szCs w:val="21"/>
    </w:rPr>
  </w:style>
  <w:style w:type="character" w:customStyle="1" w:styleId="fontstyle01">
    <w:name w:val="fontstyle01"/>
    <w:rsid w:val="00785978"/>
    <w:rPr>
      <w:rFonts w:ascii="仿宋_GB2312" w:eastAsia="仿宋_GB2312" w:hint="eastAsia"/>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286</Words>
  <Characters>1631</Characters>
  <Application>Microsoft Office Word</Application>
  <DocSecurity>0</DocSecurity>
  <Lines>13</Lines>
  <Paragraphs>3</Paragraphs>
  <ScaleCrop>false</ScaleCrop>
  <Company>User</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王东伟 }</dc:title>
  <dc:creator>王东伟 }</dc:creator>
  <cp:lastModifiedBy>Yiheng Shan</cp:lastModifiedBy>
  <cp:revision>13</cp:revision>
  <dcterms:created xsi:type="dcterms:W3CDTF">2019-04-04T09:20:00Z</dcterms:created>
  <dcterms:modified xsi:type="dcterms:W3CDTF">2019-04-16T02:39:00Z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